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EE949E" w14:textId="77777777" w:rsidR="00967AE4" w:rsidRPr="00D3271E" w:rsidRDefault="00967AE4" w:rsidP="00D3271E">
      <w:pPr>
        <w:pStyle w:val="a9"/>
        <w:rPr>
          <w:rFonts w:ascii="Times New Roman" w:hAnsi="Times New Roman"/>
        </w:rPr>
      </w:pPr>
    </w:p>
    <w:p w14:paraId="44C86131" w14:textId="77777777" w:rsidR="00967AE4" w:rsidRPr="00D3271E" w:rsidRDefault="00967AE4" w:rsidP="00D3271E">
      <w:pPr>
        <w:pStyle w:val="a9"/>
        <w:rPr>
          <w:rFonts w:ascii="Times New Roman" w:hAnsi="Times New Roman"/>
        </w:rPr>
      </w:pPr>
    </w:p>
    <w:p w14:paraId="41BB8EEA" w14:textId="77777777" w:rsidR="0048647C" w:rsidRPr="0048647C" w:rsidRDefault="0048647C" w:rsidP="0048647C">
      <w:pPr>
        <w:tabs>
          <w:tab w:val="left" w:pos="426"/>
        </w:tabs>
        <w:suppressAutoHyphens w:val="0"/>
        <w:spacing w:after="0"/>
        <w:jc w:val="right"/>
        <w:rPr>
          <w:rFonts w:ascii="Times New Roman" w:eastAsiaTheme="minorEastAsia" w:hAnsi="Times New Roman" w:cs="Times New Roman"/>
          <w:bCs/>
          <w:sz w:val="24"/>
          <w:szCs w:val="24"/>
          <w:lang w:eastAsia="ru-RU"/>
        </w:rPr>
      </w:pPr>
      <w:r w:rsidRPr="0048647C">
        <w:rPr>
          <w:rFonts w:ascii="Times New Roman" w:eastAsiaTheme="minorEastAsia" w:hAnsi="Times New Roman" w:cs="Times New Roman"/>
          <w:sz w:val="24"/>
          <w:szCs w:val="24"/>
          <w:lang w:eastAsia="ru-RU"/>
        </w:rPr>
        <w:t>П</w:t>
      </w:r>
      <w:r w:rsidRPr="0048647C">
        <w:rPr>
          <w:rFonts w:ascii="Times New Roman" w:eastAsiaTheme="minorEastAsia" w:hAnsi="Times New Roman" w:cs="Times New Roman"/>
          <w:bCs/>
          <w:sz w:val="24"/>
          <w:szCs w:val="24"/>
          <w:lang w:eastAsia="ru-RU"/>
        </w:rPr>
        <w:t>риложение 2</w:t>
      </w:r>
    </w:p>
    <w:p w14:paraId="53668C03" w14:textId="77777777" w:rsidR="0048647C" w:rsidRPr="0048647C" w:rsidRDefault="0048647C" w:rsidP="0048647C">
      <w:pPr>
        <w:suppressAutoHyphens w:val="0"/>
        <w:spacing w:after="0" w:line="240" w:lineRule="auto"/>
        <w:jc w:val="right"/>
        <w:rPr>
          <w:rFonts w:ascii="Times New Roman" w:hAnsi="Times New Roman" w:cs="Times New Roman"/>
          <w:iCs/>
          <w:sz w:val="24"/>
          <w:szCs w:val="24"/>
          <w:lang w:eastAsia="en-US"/>
        </w:rPr>
      </w:pPr>
      <w:proofErr w:type="gramStart"/>
      <w:r w:rsidRPr="0048647C">
        <w:rPr>
          <w:rFonts w:ascii="Times New Roman" w:hAnsi="Times New Roman" w:cs="Times New Roman"/>
          <w:iCs/>
          <w:sz w:val="24"/>
          <w:szCs w:val="24"/>
          <w:lang w:eastAsia="en-US"/>
        </w:rPr>
        <w:t>к  тендерной</w:t>
      </w:r>
      <w:proofErr w:type="gramEnd"/>
      <w:r w:rsidRPr="0048647C">
        <w:rPr>
          <w:rFonts w:ascii="Times New Roman" w:hAnsi="Times New Roman" w:cs="Times New Roman"/>
          <w:iCs/>
          <w:sz w:val="24"/>
          <w:szCs w:val="24"/>
          <w:lang w:eastAsia="en-US"/>
        </w:rPr>
        <w:t xml:space="preserve"> документации</w:t>
      </w:r>
    </w:p>
    <w:p w14:paraId="2016233D" w14:textId="77777777" w:rsidR="0048647C" w:rsidRPr="0048647C" w:rsidRDefault="0048647C" w:rsidP="0048647C">
      <w:pPr>
        <w:suppressAutoHyphens w:val="0"/>
        <w:spacing w:after="0" w:line="240" w:lineRule="auto"/>
        <w:jc w:val="right"/>
        <w:rPr>
          <w:rFonts w:ascii="Times New Roman" w:hAnsi="Times New Roman" w:cs="Times New Roman"/>
          <w:iCs/>
          <w:sz w:val="24"/>
          <w:szCs w:val="24"/>
          <w:lang w:eastAsia="en-US"/>
        </w:rPr>
      </w:pPr>
    </w:p>
    <w:p w14:paraId="3150BC47" w14:textId="77777777" w:rsidR="00967AE4" w:rsidRPr="00B65AA4" w:rsidRDefault="00967AE4" w:rsidP="00D3271E">
      <w:pPr>
        <w:pStyle w:val="a9"/>
        <w:rPr>
          <w:rFonts w:ascii="Times New Roman" w:eastAsia="Times New Roman" w:hAnsi="Times New Roman"/>
          <w:bCs/>
          <w:color w:val="000000"/>
          <w:sz w:val="24"/>
          <w:szCs w:val="24"/>
        </w:rPr>
      </w:pPr>
    </w:p>
    <w:p w14:paraId="167C8308" w14:textId="77777777" w:rsidR="0048647C" w:rsidRPr="00B65AA4" w:rsidRDefault="0048647C" w:rsidP="00CD2E2C">
      <w:pPr>
        <w:pStyle w:val="a9"/>
        <w:jc w:val="center"/>
        <w:rPr>
          <w:rFonts w:ascii="Times New Roman" w:eastAsia="Times New Roman" w:hAnsi="Times New Roman"/>
          <w:b/>
          <w:bCs/>
          <w:color w:val="000000"/>
          <w:sz w:val="24"/>
          <w:szCs w:val="24"/>
        </w:rPr>
      </w:pPr>
      <w:bookmarkStart w:id="0" w:name="_GoBack"/>
      <w:bookmarkEnd w:id="0"/>
    </w:p>
    <w:p w14:paraId="0153C212" w14:textId="1956C474" w:rsidR="00855652" w:rsidRPr="00B65AA4" w:rsidRDefault="00855652" w:rsidP="00CD2E2C">
      <w:pPr>
        <w:pStyle w:val="a9"/>
        <w:jc w:val="center"/>
        <w:rPr>
          <w:rFonts w:ascii="Times New Roman" w:eastAsia="Times New Roman" w:hAnsi="Times New Roman"/>
          <w:b/>
          <w:bCs/>
          <w:color w:val="000000"/>
          <w:sz w:val="24"/>
          <w:szCs w:val="24"/>
        </w:rPr>
      </w:pPr>
      <w:r w:rsidRPr="00B65AA4">
        <w:rPr>
          <w:rFonts w:ascii="Times New Roman" w:eastAsia="Times New Roman" w:hAnsi="Times New Roman"/>
          <w:b/>
          <w:bCs/>
          <w:color w:val="000000"/>
          <w:sz w:val="24"/>
          <w:szCs w:val="24"/>
        </w:rPr>
        <w:t>Техническая спецификация</w:t>
      </w:r>
    </w:p>
    <w:p w14:paraId="30BB5BC0" w14:textId="77777777" w:rsidR="0048647C" w:rsidRPr="00B65AA4" w:rsidRDefault="0048647C" w:rsidP="00CD2E2C">
      <w:pPr>
        <w:pStyle w:val="a9"/>
        <w:jc w:val="center"/>
        <w:rPr>
          <w:rFonts w:ascii="Times New Roman" w:eastAsia="Times New Roman" w:hAnsi="Times New Roman"/>
          <w:b/>
          <w:bCs/>
          <w:color w:val="000000"/>
          <w:sz w:val="24"/>
          <w:szCs w:val="24"/>
        </w:rPr>
      </w:pPr>
    </w:p>
    <w:p w14:paraId="29E38AF6" w14:textId="77777777" w:rsidR="0048647C" w:rsidRPr="0048647C" w:rsidRDefault="0048647C" w:rsidP="0048647C">
      <w:pPr>
        <w:suppressAutoHyphens w:val="0"/>
        <w:spacing w:after="0" w:line="240" w:lineRule="auto"/>
        <w:jc w:val="center"/>
        <w:rPr>
          <w:rFonts w:ascii="Times New Roman" w:hAnsi="Times New Roman" w:cs="Times New Roman"/>
          <w:sz w:val="24"/>
          <w:szCs w:val="24"/>
          <w:lang w:eastAsia="en-US"/>
        </w:rPr>
      </w:pPr>
      <w:r w:rsidRPr="0048647C">
        <w:rPr>
          <w:rFonts w:ascii="Times New Roman" w:hAnsi="Times New Roman" w:cs="Times New Roman"/>
          <w:b/>
          <w:bCs/>
          <w:sz w:val="24"/>
          <w:szCs w:val="24"/>
          <w:lang w:eastAsia="en-US"/>
        </w:rPr>
        <w:t xml:space="preserve">Лот №1 </w:t>
      </w:r>
    </w:p>
    <w:p w14:paraId="0548CA97" w14:textId="77777777" w:rsidR="00855652" w:rsidRPr="00B65AA4" w:rsidRDefault="00DF7E28" w:rsidP="00D3271E">
      <w:pPr>
        <w:pStyle w:val="a9"/>
        <w:rPr>
          <w:rFonts w:ascii="Times New Roman" w:eastAsia="Times New Roman" w:hAnsi="Times New Roman"/>
          <w:bCs/>
          <w:sz w:val="24"/>
          <w:szCs w:val="24"/>
        </w:rPr>
      </w:pPr>
      <w:r w:rsidRPr="00B65AA4">
        <w:rPr>
          <w:rFonts w:ascii="Times New Roman" w:eastAsia="Times New Roman" w:hAnsi="Times New Roman"/>
          <w:bCs/>
          <w:sz w:val="24"/>
          <w:szCs w:val="24"/>
        </w:rPr>
        <w:tab/>
      </w:r>
      <w:r w:rsidRPr="00B65AA4">
        <w:rPr>
          <w:rFonts w:ascii="Times New Roman" w:eastAsia="Times New Roman" w:hAnsi="Times New Roman"/>
          <w:bCs/>
          <w:sz w:val="24"/>
          <w:szCs w:val="24"/>
        </w:rPr>
        <w:tab/>
      </w:r>
      <w:r w:rsidRPr="00B65AA4">
        <w:rPr>
          <w:rFonts w:ascii="Times New Roman" w:eastAsia="Times New Roman" w:hAnsi="Times New Roman"/>
          <w:bCs/>
          <w:sz w:val="24"/>
          <w:szCs w:val="24"/>
        </w:rPr>
        <w:tab/>
      </w:r>
      <w:r w:rsidRPr="00B65AA4">
        <w:rPr>
          <w:rFonts w:ascii="Times New Roman" w:eastAsia="Times New Roman" w:hAnsi="Times New Roman"/>
          <w:bCs/>
          <w:sz w:val="24"/>
          <w:szCs w:val="24"/>
        </w:rPr>
        <w:tab/>
      </w:r>
      <w:r w:rsidRPr="00B65AA4">
        <w:rPr>
          <w:rFonts w:ascii="Times New Roman" w:eastAsia="Times New Roman" w:hAnsi="Times New Roman"/>
          <w:bCs/>
          <w:sz w:val="24"/>
          <w:szCs w:val="24"/>
        </w:rPr>
        <w:tab/>
      </w:r>
      <w:r w:rsidRPr="00B65AA4">
        <w:rPr>
          <w:rFonts w:ascii="Times New Roman" w:eastAsia="Times New Roman" w:hAnsi="Times New Roman"/>
          <w:bCs/>
          <w:sz w:val="24"/>
          <w:szCs w:val="24"/>
        </w:rPr>
        <w:tab/>
      </w:r>
      <w:r w:rsidRPr="00B65AA4">
        <w:rPr>
          <w:rFonts w:ascii="Times New Roman" w:eastAsia="Times New Roman" w:hAnsi="Times New Roman"/>
          <w:bCs/>
          <w:sz w:val="24"/>
          <w:szCs w:val="24"/>
        </w:rPr>
        <w:tab/>
      </w:r>
      <w:r w:rsidRPr="00B65AA4">
        <w:rPr>
          <w:rFonts w:ascii="Times New Roman" w:eastAsia="Times New Roman" w:hAnsi="Times New Roman"/>
          <w:bCs/>
          <w:sz w:val="24"/>
          <w:szCs w:val="24"/>
        </w:rPr>
        <w:tab/>
      </w:r>
    </w:p>
    <w:tbl>
      <w:tblPr>
        <w:tblW w:w="15231" w:type="dxa"/>
        <w:tblInd w:w="-825" w:type="dxa"/>
        <w:tblLayout w:type="fixed"/>
        <w:tblLook w:val="0000" w:firstRow="0" w:lastRow="0" w:firstColumn="0" w:lastColumn="0" w:noHBand="0" w:noVBand="0"/>
      </w:tblPr>
      <w:tblGrid>
        <w:gridCol w:w="850"/>
        <w:gridCol w:w="3231"/>
        <w:gridCol w:w="567"/>
        <w:gridCol w:w="2409"/>
        <w:gridCol w:w="6663"/>
        <w:gridCol w:w="1511"/>
      </w:tblGrid>
      <w:tr w:rsidR="009D7903" w:rsidRPr="00B65AA4" w14:paraId="1F52DCAC" w14:textId="77777777" w:rsidTr="00CD2E2C">
        <w:trPr>
          <w:trHeight w:val="345"/>
        </w:trPr>
        <w:tc>
          <w:tcPr>
            <w:tcW w:w="850" w:type="dxa"/>
            <w:tcBorders>
              <w:top w:val="single" w:sz="4" w:space="0" w:color="000000"/>
              <w:left w:val="single" w:sz="4" w:space="0" w:color="000000"/>
              <w:bottom w:val="single" w:sz="4" w:space="0" w:color="auto"/>
            </w:tcBorders>
            <w:shd w:val="clear" w:color="auto" w:fill="auto"/>
          </w:tcPr>
          <w:p w14:paraId="5490B01D" w14:textId="77777777" w:rsidR="009D7903" w:rsidRPr="00B65AA4" w:rsidRDefault="009D7903" w:rsidP="00CD2E2C">
            <w:pPr>
              <w:pStyle w:val="a9"/>
              <w:jc w:val="center"/>
              <w:rPr>
                <w:rFonts w:ascii="Times New Roman" w:hAnsi="Times New Roman"/>
                <w:b/>
                <w:sz w:val="24"/>
                <w:szCs w:val="24"/>
              </w:rPr>
            </w:pPr>
            <w:r w:rsidRPr="00B65AA4">
              <w:rPr>
                <w:rFonts w:ascii="Times New Roman" w:hAnsi="Times New Roman"/>
                <w:b/>
                <w:sz w:val="24"/>
                <w:szCs w:val="24"/>
              </w:rPr>
              <w:t>№</w:t>
            </w:r>
          </w:p>
          <w:p w14:paraId="4DC122C8" w14:textId="77777777" w:rsidR="009D7903" w:rsidRPr="00B65AA4" w:rsidRDefault="009D7903" w:rsidP="00CD2E2C">
            <w:pPr>
              <w:pStyle w:val="a9"/>
              <w:jc w:val="center"/>
              <w:rPr>
                <w:rFonts w:ascii="Times New Roman" w:eastAsia="Times New Roman" w:hAnsi="Times New Roman"/>
                <w:b/>
                <w:sz w:val="24"/>
                <w:szCs w:val="24"/>
              </w:rPr>
            </w:pPr>
            <w:r w:rsidRPr="00B65AA4">
              <w:rPr>
                <w:rFonts w:ascii="Times New Roman" w:hAnsi="Times New Roman"/>
                <w:b/>
                <w:sz w:val="24"/>
                <w:szCs w:val="24"/>
              </w:rPr>
              <w:t>п/п</w:t>
            </w:r>
          </w:p>
        </w:tc>
        <w:tc>
          <w:tcPr>
            <w:tcW w:w="3231" w:type="dxa"/>
            <w:tcBorders>
              <w:top w:val="single" w:sz="4" w:space="0" w:color="000000"/>
              <w:left w:val="single" w:sz="4" w:space="0" w:color="000000"/>
              <w:bottom w:val="single" w:sz="4" w:space="0" w:color="auto"/>
            </w:tcBorders>
            <w:shd w:val="clear" w:color="auto" w:fill="auto"/>
          </w:tcPr>
          <w:p w14:paraId="05602FDF" w14:textId="77777777" w:rsidR="009D7903" w:rsidRPr="00B65AA4" w:rsidRDefault="009D7903" w:rsidP="00CD2E2C">
            <w:pPr>
              <w:pStyle w:val="a9"/>
              <w:jc w:val="center"/>
              <w:rPr>
                <w:rFonts w:ascii="Times New Roman" w:hAnsi="Times New Roman"/>
                <w:b/>
                <w:sz w:val="24"/>
                <w:szCs w:val="24"/>
              </w:rPr>
            </w:pPr>
            <w:r w:rsidRPr="00B65AA4">
              <w:rPr>
                <w:rFonts w:ascii="Times New Roman" w:hAnsi="Times New Roman"/>
                <w:b/>
                <w:sz w:val="24"/>
                <w:szCs w:val="24"/>
              </w:rPr>
              <w:t>Критерии</w:t>
            </w:r>
          </w:p>
        </w:tc>
        <w:tc>
          <w:tcPr>
            <w:tcW w:w="11150" w:type="dxa"/>
            <w:gridSpan w:val="4"/>
            <w:tcBorders>
              <w:top w:val="single" w:sz="4" w:space="0" w:color="000000"/>
              <w:left w:val="single" w:sz="4" w:space="0" w:color="000000"/>
              <w:bottom w:val="single" w:sz="4" w:space="0" w:color="auto"/>
              <w:right w:val="single" w:sz="4" w:space="0" w:color="000000"/>
            </w:tcBorders>
            <w:shd w:val="clear" w:color="auto" w:fill="auto"/>
          </w:tcPr>
          <w:p w14:paraId="56192FFD" w14:textId="77777777" w:rsidR="009D7903" w:rsidRPr="00B65AA4" w:rsidRDefault="009D7903" w:rsidP="00CD2E2C">
            <w:pPr>
              <w:pStyle w:val="a9"/>
              <w:jc w:val="center"/>
              <w:rPr>
                <w:rFonts w:ascii="Times New Roman" w:hAnsi="Times New Roman"/>
                <w:b/>
                <w:sz w:val="24"/>
                <w:szCs w:val="24"/>
              </w:rPr>
            </w:pPr>
            <w:r w:rsidRPr="00B65AA4">
              <w:rPr>
                <w:rFonts w:ascii="Times New Roman" w:hAnsi="Times New Roman"/>
                <w:b/>
                <w:sz w:val="24"/>
                <w:szCs w:val="24"/>
              </w:rPr>
              <w:t>Описание</w:t>
            </w:r>
          </w:p>
        </w:tc>
      </w:tr>
      <w:tr w:rsidR="005C0559" w:rsidRPr="00B65AA4" w14:paraId="442749FC" w14:textId="77777777" w:rsidTr="00CD2E2C">
        <w:trPr>
          <w:trHeight w:val="1387"/>
        </w:trPr>
        <w:tc>
          <w:tcPr>
            <w:tcW w:w="850" w:type="dxa"/>
            <w:tcBorders>
              <w:top w:val="single" w:sz="4" w:space="0" w:color="auto"/>
              <w:left w:val="single" w:sz="4" w:space="0" w:color="000000"/>
              <w:bottom w:val="single" w:sz="4" w:space="0" w:color="000000"/>
            </w:tcBorders>
            <w:shd w:val="clear" w:color="auto" w:fill="auto"/>
            <w:vAlign w:val="center"/>
          </w:tcPr>
          <w:p w14:paraId="48E86B34" w14:textId="77777777" w:rsidR="005C0559" w:rsidRPr="00B65AA4" w:rsidRDefault="005C0559" w:rsidP="00D3271E">
            <w:pPr>
              <w:pStyle w:val="a9"/>
              <w:rPr>
                <w:rFonts w:ascii="Times New Roman" w:eastAsia="Times New Roman" w:hAnsi="Times New Roman"/>
                <w:sz w:val="24"/>
                <w:szCs w:val="24"/>
              </w:rPr>
            </w:pPr>
            <w:r w:rsidRPr="00B65AA4">
              <w:rPr>
                <w:rFonts w:ascii="Times New Roman" w:hAnsi="Times New Roman"/>
                <w:sz w:val="24"/>
                <w:szCs w:val="24"/>
              </w:rPr>
              <w:t>1</w:t>
            </w:r>
          </w:p>
        </w:tc>
        <w:tc>
          <w:tcPr>
            <w:tcW w:w="3231" w:type="dxa"/>
            <w:tcBorders>
              <w:top w:val="single" w:sz="4" w:space="0" w:color="auto"/>
              <w:left w:val="single" w:sz="4" w:space="0" w:color="000000"/>
              <w:bottom w:val="single" w:sz="4" w:space="0" w:color="000000"/>
            </w:tcBorders>
            <w:shd w:val="clear" w:color="auto" w:fill="auto"/>
            <w:vAlign w:val="center"/>
          </w:tcPr>
          <w:p w14:paraId="176596FD" w14:textId="77777777" w:rsidR="005C0559" w:rsidRPr="00B65AA4" w:rsidRDefault="005C0559" w:rsidP="00D3271E">
            <w:pPr>
              <w:pStyle w:val="a9"/>
              <w:rPr>
                <w:rFonts w:ascii="Times New Roman" w:hAnsi="Times New Roman"/>
                <w:b/>
                <w:sz w:val="24"/>
                <w:szCs w:val="24"/>
              </w:rPr>
            </w:pPr>
            <w:r w:rsidRPr="00B65AA4">
              <w:rPr>
                <w:rFonts w:ascii="Times New Roman" w:hAnsi="Times New Roman"/>
                <w:b/>
                <w:sz w:val="24"/>
                <w:szCs w:val="24"/>
              </w:rPr>
              <w:t>Наименование медицинской техники (далее – МТ)</w:t>
            </w:r>
          </w:p>
          <w:p w14:paraId="2F5E2D5F" w14:textId="77777777" w:rsidR="005C0559" w:rsidRPr="00B65AA4" w:rsidRDefault="005C0559" w:rsidP="00D3271E">
            <w:pPr>
              <w:pStyle w:val="a9"/>
              <w:rPr>
                <w:rFonts w:ascii="Times New Roman" w:eastAsia="Times New Roman" w:hAnsi="Times New Roman"/>
                <w:b/>
                <w:sz w:val="24"/>
                <w:szCs w:val="24"/>
              </w:rPr>
            </w:pPr>
            <w:r w:rsidRPr="00B65AA4">
              <w:rPr>
                <w:rFonts w:ascii="Times New Roman" w:hAnsi="Times New Roman"/>
                <w:b/>
                <w:i/>
                <w:sz w:val="24"/>
                <w:szCs w:val="24"/>
              </w:rPr>
              <w:t xml:space="preserve">(в соответствии с государственным реестром </w:t>
            </w:r>
            <w:r w:rsidR="00CD2E2C" w:rsidRPr="00B65AA4">
              <w:rPr>
                <w:rFonts w:ascii="Times New Roman" w:hAnsi="Times New Roman"/>
                <w:b/>
                <w:i/>
                <w:sz w:val="24"/>
                <w:szCs w:val="24"/>
              </w:rPr>
              <w:t>МТ с</w:t>
            </w:r>
            <w:r w:rsidRPr="00B65AA4">
              <w:rPr>
                <w:rFonts w:ascii="Times New Roman" w:hAnsi="Times New Roman"/>
                <w:b/>
                <w:i/>
                <w:sz w:val="24"/>
                <w:szCs w:val="24"/>
              </w:rPr>
              <w:t xml:space="preserve"> указанием модели, наименования производителя, страны)</w:t>
            </w:r>
          </w:p>
        </w:tc>
        <w:tc>
          <w:tcPr>
            <w:tcW w:w="11150" w:type="dxa"/>
            <w:gridSpan w:val="4"/>
            <w:tcBorders>
              <w:top w:val="single" w:sz="4" w:space="0" w:color="auto"/>
              <w:left w:val="single" w:sz="4" w:space="0" w:color="000000"/>
              <w:bottom w:val="single" w:sz="4" w:space="0" w:color="000000"/>
              <w:right w:val="single" w:sz="4" w:space="0" w:color="000000"/>
            </w:tcBorders>
            <w:shd w:val="clear" w:color="auto" w:fill="auto"/>
          </w:tcPr>
          <w:p w14:paraId="4AFF5799" w14:textId="77777777" w:rsidR="005C0559" w:rsidRPr="00B65AA4" w:rsidRDefault="005C0559" w:rsidP="00D3271E">
            <w:pPr>
              <w:pStyle w:val="a9"/>
              <w:rPr>
                <w:rFonts w:ascii="Times New Roman" w:hAnsi="Times New Roman"/>
                <w:bCs/>
                <w:color w:val="000000"/>
                <w:sz w:val="24"/>
                <w:szCs w:val="24"/>
              </w:rPr>
            </w:pPr>
          </w:p>
          <w:p w14:paraId="40D06A5D" w14:textId="5EF354E7" w:rsidR="005C0559" w:rsidRPr="00B65AA4" w:rsidRDefault="00D475EB" w:rsidP="00CD2E2C">
            <w:pPr>
              <w:pStyle w:val="a9"/>
              <w:rPr>
                <w:rStyle w:val="fontstyle01"/>
                <w:rFonts w:asciiTheme="minorHAnsi" w:hAnsiTheme="minorHAnsi"/>
              </w:rPr>
            </w:pPr>
            <w:r w:rsidRPr="00B65AA4">
              <w:rPr>
                <w:rStyle w:val="fontstyle01"/>
              </w:rPr>
              <w:t>Автоматический гематологический анализатор</w:t>
            </w:r>
          </w:p>
          <w:p w14:paraId="73C0BD33" w14:textId="48D61F9F" w:rsidR="00D475EB" w:rsidRPr="00B65AA4" w:rsidRDefault="00D475EB" w:rsidP="00CD2E2C">
            <w:pPr>
              <w:pStyle w:val="a9"/>
              <w:rPr>
                <w:rFonts w:asciiTheme="minorHAnsi" w:hAnsiTheme="minorHAnsi"/>
                <w:bCs/>
                <w:color w:val="000000"/>
                <w:sz w:val="24"/>
                <w:szCs w:val="24"/>
              </w:rPr>
            </w:pPr>
          </w:p>
        </w:tc>
      </w:tr>
      <w:tr w:rsidR="005C0559" w:rsidRPr="00B65AA4" w14:paraId="323361A2" w14:textId="77777777" w:rsidTr="00BD0010">
        <w:trPr>
          <w:trHeight w:val="611"/>
        </w:trPr>
        <w:tc>
          <w:tcPr>
            <w:tcW w:w="850" w:type="dxa"/>
            <w:vMerge w:val="restart"/>
            <w:tcBorders>
              <w:top w:val="single" w:sz="4" w:space="0" w:color="000000"/>
              <w:left w:val="single" w:sz="4" w:space="0" w:color="000000"/>
            </w:tcBorders>
            <w:shd w:val="clear" w:color="auto" w:fill="auto"/>
            <w:vAlign w:val="center"/>
          </w:tcPr>
          <w:p w14:paraId="324E1726" w14:textId="77777777" w:rsidR="005C0559" w:rsidRPr="00B65AA4" w:rsidRDefault="005C0559" w:rsidP="00D3271E">
            <w:pPr>
              <w:pStyle w:val="a9"/>
              <w:rPr>
                <w:rFonts w:ascii="Times New Roman" w:eastAsia="Times New Roman" w:hAnsi="Times New Roman"/>
                <w:sz w:val="24"/>
                <w:szCs w:val="24"/>
              </w:rPr>
            </w:pPr>
            <w:r w:rsidRPr="00B65AA4">
              <w:rPr>
                <w:rFonts w:ascii="Times New Roman" w:hAnsi="Times New Roman"/>
                <w:sz w:val="24"/>
                <w:szCs w:val="24"/>
              </w:rPr>
              <w:t>2</w:t>
            </w:r>
          </w:p>
        </w:tc>
        <w:tc>
          <w:tcPr>
            <w:tcW w:w="3231" w:type="dxa"/>
            <w:vMerge w:val="restart"/>
            <w:tcBorders>
              <w:top w:val="single" w:sz="4" w:space="0" w:color="000000"/>
              <w:left w:val="single" w:sz="4" w:space="0" w:color="000000"/>
            </w:tcBorders>
            <w:shd w:val="clear" w:color="auto" w:fill="auto"/>
            <w:vAlign w:val="center"/>
          </w:tcPr>
          <w:p w14:paraId="78DAD508" w14:textId="77777777" w:rsidR="005C0559" w:rsidRPr="00B65AA4" w:rsidRDefault="005C0559" w:rsidP="00D3271E">
            <w:pPr>
              <w:pStyle w:val="a9"/>
              <w:rPr>
                <w:rFonts w:ascii="Times New Roman" w:eastAsia="Times New Roman" w:hAnsi="Times New Roman"/>
                <w:b/>
                <w:i/>
                <w:sz w:val="24"/>
                <w:szCs w:val="24"/>
              </w:rPr>
            </w:pPr>
            <w:r w:rsidRPr="00B65AA4">
              <w:rPr>
                <w:rFonts w:ascii="Times New Roman" w:hAnsi="Times New Roman"/>
                <w:b/>
                <w:sz w:val="24"/>
                <w:szCs w:val="24"/>
              </w:rPr>
              <w:t>Требования к комплектации</w:t>
            </w:r>
          </w:p>
        </w:tc>
        <w:tc>
          <w:tcPr>
            <w:tcW w:w="567" w:type="dxa"/>
            <w:tcBorders>
              <w:top w:val="single" w:sz="4" w:space="0" w:color="000000"/>
              <w:left w:val="single" w:sz="4" w:space="0" w:color="000000"/>
              <w:bottom w:val="single" w:sz="4" w:space="0" w:color="000000"/>
            </w:tcBorders>
            <w:shd w:val="clear" w:color="auto" w:fill="auto"/>
            <w:vAlign w:val="center"/>
          </w:tcPr>
          <w:p w14:paraId="7E2B9800" w14:textId="77777777" w:rsidR="005C0559" w:rsidRPr="00B65AA4" w:rsidRDefault="005C0559" w:rsidP="00D3271E">
            <w:pPr>
              <w:pStyle w:val="a9"/>
              <w:rPr>
                <w:rFonts w:ascii="Times New Roman" w:eastAsia="Times New Roman" w:hAnsi="Times New Roman"/>
                <w:i/>
                <w:sz w:val="24"/>
                <w:szCs w:val="24"/>
              </w:rPr>
            </w:pPr>
            <w:r w:rsidRPr="00B65AA4">
              <w:rPr>
                <w:rFonts w:ascii="Times New Roman" w:eastAsia="Times New Roman" w:hAnsi="Times New Roman"/>
                <w:i/>
                <w:sz w:val="24"/>
                <w:szCs w:val="24"/>
              </w:rPr>
              <w:t>№</w:t>
            </w:r>
          </w:p>
          <w:p w14:paraId="69734131" w14:textId="77777777" w:rsidR="005C0559" w:rsidRPr="00B65AA4" w:rsidRDefault="005C0559" w:rsidP="00D3271E">
            <w:pPr>
              <w:pStyle w:val="a9"/>
              <w:rPr>
                <w:rFonts w:ascii="Times New Roman" w:eastAsia="Times New Roman" w:hAnsi="Times New Roman"/>
                <w:i/>
                <w:sz w:val="24"/>
                <w:szCs w:val="24"/>
              </w:rPr>
            </w:pPr>
            <w:r w:rsidRPr="00B65AA4">
              <w:rPr>
                <w:rFonts w:ascii="Times New Roman" w:eastAsia="Times New Roman" w:hAnsi="Times New Roman"/>
                <w:i/>
                <w:sz w:val="24"/>
                <w:szCs w:val="24"/>
              </w:rPr>
              <w:t>п/п</w:t>
            </w:r>
          </w:p>
        </w:tc>
        <w:tc>
          <w:tcPr>
            <w:tcW w:w="2409" w:type="dxa"/>
            <w:tcBorders>
              <w:top w:val="single" w:sz="4" w:space="0" w:color="000000"/>
              <w:left w:val="single" w:sz="4" w:space="0" w:color="000000"/>
              <w:bottom w:val="single" w:sz="4" w:space="0" w:color="000000"/>
            </w:tcBorders>
            <w:shd w:val="clear" w:color="auto" w:fill="auto"/>
          </w:tcPr>
          <w:p w14:paraId="0598E51F" w14:textId="77777777" w:rsidR="005C0559" w:rsidRPr="00B65AA4" w:rsidRDefault="005C0559" w:rsidP="00D3271E">
            <w:pPr>
              <w:pStyle w:val="a9"/>
              <w:rPr>
                <w:rFonts w:ascii="Times New Roman" w:eastAsia="Times New Roman" w:hAnsi="Times New Roman"/>
                <w:i/>
                <w:sz w:val="24"/>
                <w:szCs w:val="24"/>
              </w:rPr>
            </w:pPr>
            <w:r w:rsidRPr="00B65AA4">
              <w:rPr>
                <w:rFonts w:ascii="Times New Roman" w:eastAsia="Times New Roman" w:hAnsi="Times New Roman"/>
                <w:i/>
                <w:sz w:val="24"/>
                <w:szCs w:val="24"/>
              </w:rPr>
              <w:t>Наименование комплектующего к медицинской технике (в соответствии с государственным реестром медицинских изделий)</w:t>
            </w:r>
          </w:p>
        </w:tc>
        <w:tc>
          <w:tcPr>
            <w:tcW w:w="6663" w:type="dxa"/>
            <w:tcBorders>
              <w:top w:val="single" w:sz="4" w:space="0" w:color="000000"/>
              <w:left w:val="single" w:sz="4" w:space="0" w:color="000000"/>
              <w:bottom w:val="single" w:sz="4" w:space="0" w:color="000000"/>
            </w:tcBorders>
            <w:shd w:val="clear" w:color="auto" w:fill="auto"/>
          </w:tcPr>
          <w:p w14:paraId="559A9474" w14:textId="77777777" w:rsidR="005C0559" w:rsidRPr="00B65AA4" w:rsidRDefault="005C0559" w:rsidP="00D3271E">
            <w:pPr>
              <w:pStyle w:val="a9"/>
              <w:rPr>
                <w:rFonts w:ascii="Times New Roman" w:eastAsia="Times New Roman" w:hAnsi="Times New Roman"/>
                <w:i/>
                <w:sz w:val="24"/>
                <w:szCs w:val="24"/>
              </w:rPr>
            </w:pPr>
            <w:r w:rsidRPr="00B65AA4">
              <w:rPr>
                <w:rFonts w:ascii="Times New Roman" w:eastAsia="Times New Roman" w:hAnsi="Times New Roman"/>
                <w:i/>
                <w:sz w:val="24"/>
                <w:szCs w:val="24"/>
              </w:rPr>
              <w:t>Модель и (или) марка, каталожный номер, краткая техническая характеристика комплектующего к медицинской технике</w:t>
            </w:r>
          </w:p>
        </w:tc>
        <w:tc>
          <w:tcPr>
            <w:tcW w:w="1511" w:type="dxa"/>
            <w:tcBorders>
              <w:top w:val="single" w:sz="4" w:space="0" w:color="000000"/>
              <w:left w:val="single" w:sz="4" w:space="0" w:color="000000"/>
              <w:bottom w:val="single" w:sz="4" w:space="0" w:color="000000"/>
              <w:right w:val="single" w:sz="4" w:space="0" w:color="000000"/>
            </w:tcBorders>
            <w:shd w:val="clear" w:color="auto" w:fill="auto"/>
          </w:tcPr>
          <w:p w14:paraId="263DF6D7" w14:textId="77777777" w:rsidR="005C0559" w:rsidRPr="00B65AA4" w:rsidRDefault="005C0559" w:rsidP="00D3271E">
            <w:pPr>
              <w:pStyle w:val="a9"/>
              <w:rPr>
                <w:rFonts w:ascii="Times New Roman" w:eastAsia="Times New Roman" w:hAnsi="Times New Roman"/>
                <w:i/>
                <w:sz w:val="24"/>
                <w:szCs w:val="24"/>
              </w:rPr>
            </w:pPr>
            <w:r w:rsidRPr="00B65AA4">
              <w:rPr>
                <w:rFonts w:ascii="Times New Roman" w:eastAsia="Times New Roman" w:hAnsi="Times New Roman"/>
                <w:i/>
                <w:sz w:val="24"/>
                <w:szCs w:val="24"/>
              </w:rPr>
              <w:t>Требуемое количество</w:t>
            </w:r>
          </w:p>
        </w:tc>
      </w:tr>
      <w:tr w:rsidR="00886DBB" w:rsidRPr="00B65AA4" w14:paraId="03A22189" w14:textId="77777777" w:rsidTr="00B156FE">
        <w:trPr>
          <w:trHeight w:val="141"/>
        </w:trPr>
        <w:tc>
          <w:tcPr>
            <w:tcW w:w="850" w:type="dxa"/>
            <w:vMerge/>
            <w:tcBorders>
              <w:left w:val="single" w:sz="4" w:space="0" w:color="000000"/>
            </w:tcBorders>
            <w:shd w:val="clear" w:color="auto" w:fill="auto"/>
            <w:vAlign w:val="center"/>
          </w:tcPr>
          <w:p w14:paraId="78356149" w14:textId="77777777" w:rsidR="00886DBB" w:rsidRPr="00B65AA4" w:rsidRDefault="00886DBB" w:rsidP="00D3271E">
            <w:pPr>
              <w:pStyle w:val="a9"/>
              <w:rPr>
                <w:rFonts w:ascii="Times New Roman" w:eastAsia="Times New Roman" w:hAnsi="Times New Roman"/>
                <w:sz w:val="24"/>
                <w:szCs w:val="24"/>
              </w:rPr>
            </w:pPr>
          </w:p>
        </w:tc>
        <w:tc>
          <w:tcPr>
            <w:tcW w:w="3231" w:type="dxa"/>
            <w:vMerge/>
            <w:tcBorders>
              <w:left w:val="single" w:sz="4" w:space="0" w:color="000000"/>
            </w:tcBorders>
            <w:shd w:val="clear" w:color="auto" w:fill="auto"/>
            <w:vAlign w:val="center"/>
          </w:tcPr>
          <w:p w14:paraId="32E21AC4" w14:textId="77777777" w:rsidR="00886DBB" w:rsidRPr="00B65AA4" w:rsidRDefault="00886DBB" w:rsidP="00D3271E">
            <w:pPr>
              <w:pStyle w:val="a9"/>
              <w:rPr>
                <w:rFonts w:ascii="Times New Roman" w:eastAsia="Times New Roman" w:hAnsi="Times New Roman"/>
                <w:sz w:val="24"/>
                <w:szCs w:val="24"/>
              </w:rPr>
            </w:pPr>
          </w:p>
        </w:tc>
        <w:tc>
          <w:tcPr>
            <w:tcW w:w="11150" w:type="dxa"/>
            <w:gridSpan w:val="4"/>
            <w:tcBorders>
              <w:top w:val="single" w:sz="4" w:space="0" w:color="000000"/>
              <w:left w:val="single" w:sz="4" w:space="0" w:color="000000"/>
              <w:bottom w:val="single" w:sz="4" w:space="0" w:color="000000"/>
              <w:right w:val="single" w:sz="4" w:space="0" w:color="000000"/>
            </w:tcBorders>
            <w:shd w:val="clear" w:color="auto" w:fill="auto"/>
          </w:tcPr>
          <w:p w14:paraId="2729A4C0" w14:textId="77777777" w:rsidR="00886DBB" w:rsidRPr="00B65AA4" w:rsidRDefault="00886DBB" w:rsidP="00D3271E">
            <w:pPr>
              <w:pStyle w:val="a9"/>
              <w:rPr>
                <w:rFonts w:ascii="Times New Roman" w:eastAsia="Times New Roman" w:hAnsi="Times New Roman"/>
                <w:i/>
                <w:sz w:val="24"/>
                <w:szCs w:val="24"/>
              </w:rPr>
            </w:pPr>
            <w:r w:rsidRPr="00B65AA4">
              <w:rPr>
                <w:rFonts w:ascii="Times New Roman" w:eastAsia="Times New Roman" w:hAnsi="Times New Roman"/>
                <w:i/>
                <w:sz w:val="24"/>
                <w:szCs w:val="24"/>
              </w:rPr>
              <w:t>Основные комплектующие</w:t>
            </w:r>
          </w:p>
        </w:tc>
      </w:tr>
      <w:tr w:rsidR="003F72DF" w:rsidRPr="00B65AA4" w14:paraId="17189BE1" w14:textId="77777777" w:rsidTr="000B432B">
        <w:trPr>
          <w:trHeight w:val="141"/>
        </w:trPr>
        <w:tc>
          <w:tcPr>
            <w:tcW w:w="850" w:type="dxa"/>
            <w:vMerge/>
            <w:tcBorders>
              <w:left w:val="single" w:sz="4" w:space="0" w:color="000000"/>
            </w:tcBorders>
            <w:shd w:val="clear" w:color="auto" w:fill="auto"/>
            <w:vAlign w:val="center"/>
          </w:tcPr>
          <w:p w14:paraId="7DED38B1" w14:textId="77777777" w:rsidR="003F72DF" w:rsidRPr="00B65AA4" w:rsidRDefault="003F72DF" w:rsidP="00D3271E">
            <w:pPr>
              <w:pStyle w:val="a9"/>
              <w:rPr>
                <w:rFonts w:ascii="Times New Roman" w:eastAsia="Times New Roman" w:hAnsi="Times New Roman"/>
                <w:sz w:val="24"/>
                <w:szCs w:val="24"/>
              </w:rPr>
            </w:pPr>
          </w:p>
        </w:tc>
        <w:tc>
          <w:tcPr>
            <w:tcW w:w="3231" w:type="dxa"/>
            <w:vMerge/>
            <w:tcBorders>
              <w:left w:val="single" w:sz="4" w:space="0" w:color="000000"/>
            </w:tcBorders>
            <w:shd w:val="clear" w:color="auto" w:fill="auto"/>
            <w:vAlign w:val="center"/>
          </w:tcPr>
          <w:p w14:paraId="10A4D9C9" w14:textId="77777777" w:rsidR="003F72DF" w:rsidRPr="00B65AA4" w:rsidRDefault="003F72DF" w:rsidP="00D3271E">
            <w:pPr>
              <w:pStyle w:val="a9"/>
              <w:rPr>
                <w:rFonts w:ascii="Times New Roman" w:eastAsia="Times New Roman" w:hAnsi="Times New Roman"/>
                <w:sz w:val="24"/>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1F43B4AF" w14:textId="77777777" w:rsidR="003F72DF" w:rsidRPr="00B65AA4" w:rsidRDefault="003F72DF" w:rsidP="00D3271E">
            <w:pPr>
              <w:pStyle w:val="a9"/>
              <w:rPr>
                <w:rFonts w:ascii="Times New Roman" w:eastAsia="Times New Roman" w:hAnsi="Times New Roman"/>
                <w:sz w:val="24"/>
                <w:szCs w:val="24"/>
              </w:rPr>
            </w:pPr>
            <w:r w:rsidRPr="00B65AA4">
              <w:rPr>
                <w:rFonts w:ascii="Times New Roman" w:eastAsia="Times New Roman" w:hAnsi="Times New Roman"/>
                <w:sz w:val="24"/>
                <w:szCs w:val="24"/>
              </w:rPr>
              <w:t>1</w:t>
            </w:r>
          </w:p>
        </w:tc>
        <w:tc>
          <w:tcPr>
            <w:tcW w:w="2409" w:type="dxa"/>
            <w:tcBorders>
              <w:top w:val="single" w:sz="4" w:space="0" w:color="000000"/>
              <w:left w:val="single" w:sz="4" w:space="0" w:color="000000"/>
              <w:bottom w:val="single" w:sz="4" w:space="0" w:color="000000"/>
            </w:tcBorders>
            <w:shd w:val="clear" w:color="auto" w:fill="auto"/>
            <w:vAlign w:val="center"/>
          </w:tcPr>
          <w:p w14:paraId="03776E0D" w14:textId="3B41F78F" w:rsidR="003F72DF" w:rsidRPr="00B65AA4" w:rsidRDefault="00B540D1" w:rsidP="00D3271E">
            <w:pPr>
              <w:pStyle w:val="a9"/>
              <w:rPr>
                <w:rFonts w:ascii="Times New Roman" w:eastAsia="Times New Roman" w:hAnsi="Times New Roman"/>
                <w:b/>
                <w:bCs/>
                <w:sz w:val="24"/>
                <w:szCs w:val="24"/>
                <w:lang w:val="en-US" w:eastAsia="zh-CN"/>
              </w:rPr>
            </w:pPr>
            <w:r w:rsidRPr="00B65AA4">
              <w:rPr>
                <w:rStyle w:val="fontstyle01"/>
                <w:rFonts w:ascii="Times New Roman" w:hAnsi="Times New Roman"/>
                <w:b w:val="0"/>
                <w:bCs w:val="0"/>
              </w:rPr>
              <w:t>Основной блок</w:t>
            </w:r>
          </w:p>
        </w:tc>
        <w:tc>
          <w:tcPr>
            <w:tcW w:w="6663" w:type="dxa"/>
            <w:tcBorders>
              <w:top w:val="single" w:sz="4" w:space="0" w:color="000000"/>
              <w:left w:val="single" w:sz="4" w:space="0" w:color="000000"/>
              <w:bottom w:val="single" w:sz="4" w:space="0" w:color="000000"/>
            </w:tcBorders>
            <w:shd w:val="clear" w:color="auto" w:fill="auto"/>
          </w:tcPr>
          <w:p w14:paraId="60130D4D" w14:textId="61DF8C85" w:rsidR="003F72DF" w:rsidRPr="00B65AA4" w:rsidRDefault="002F046B" w:rsidP="002F046B">
            <w:pPr>
              <w:spacing w:after="0" w:line="240" w:lineRule="auto"/>
              <w:textAlignment w:val="baseline"/>
              <w:rPr>
                <w:rFonts w:ascii="Times New Roman" w:eastAsia="Times New Roman" w:hAnsi="Times New Roman"/>
                <w:sz w:val="24"/>
                <w:szCs w:val="24"/>
              </w:rPr>
            </w:pPr>
            <w:r w:rsidRPr="00B65AA4">
              <w:rPr>
                <w:rFonts w:ascii="Times New Roman" w:eastAsia="Times New Roman" w:hAnsi="Times New Roman"/>
                <w:sz w:val="24"/>
                <w:szCs w:val="24"/>
              </w:rPr>
              <w:t>Автоматический гематологический анализатор, предназначенный</w:t>
            </w:r>
            <w:r w:rsidR="0025729E" w:rsidRPr="00B65AA4">
              <w:rPr>
                <w:rFonts w:ascii="Times New Roman" w:eastAsia="Times New Roman" w:hAnsi="Times New Roman"/>
                <w:sz w:val="24"/>
                <w:szCs w:val="24"/>
              </w:rPr>
              <w:t xml:space="preserve"> для определения концентрации гемоглобина (</w:t>
            </w:r>
            <w:proofErr w:type="spellStart"/>
            <w:r w:rsidR="0025729E" w:rsidRPr="00B65AA4">
              <w:rPr>
                <w:rFonts w:ascii="Times New Roman" w:eastAsia="Times New Roman" w:hAnsi="Times New Roman"/>
                <w:sz w:val="24"/>
                <w:szCs w:val="24"/>
                <w:lang w:val="en-US"/>
              </w:rPr>
              <w:t>haemoglobin</w:t>
            </w:r>
            <w:proofErr w:type="spellEnd"/>
            <w:r w:rsidR="0025729E" w:rsidRPr="00B65AA4">
              <w:rPr>
                <w:rFonts w:ascii="Times New Roman" w:eastAsia="Times New Roman" w:hAnsi="Times New Roman"/>
                <w:sz w:val="24"/>
                <w:szCs w:val="24"/>
              </w:rPr>
              <w:t>)</w:t>
            </w:r>
            <w:r w:rsidRPr="00B65AA4">
              <w:rPr>
                <w:rFonts w:ascii="Times New Roman" w:eastAsia="Times New Roman" w:hAnsi="Times New Roman"/>
                <w:sz w:val="24"/>
                <w:szCs w:val="24"/>
              </w:rPr>
              <w:t xml:space="preserve"> </w:t>
            </w:r>
            <w:r w:rsidR="0025729E" w:rsidRPr="00B65AA4">
              <w:rPr>
                <w:rFonts w:ascii="Times New Roman" w:eastAsia="Times New Roman" w:hAnsi="Times New Roman"/>
                <w:sz w:val="24"/>
                <w:szCs w:val="24"/>
              </w:rPr>
              <w:t>в клиническом образце с использованием технологии, которая может включать колориметрию, электрометрию или фотометрию. Устройство работает при минимальном участие оператора, все этапы</w:t>
            </w:r>
            <w:r w:rsidR="009B0DA4" w:rsidRPr="00B65AA4">
              <w:rPr>
                <w:rFonts w:ascii="Times New Roman" w:eastAsia="Times New Roman" w:hAnsi="Times New Roman"/>
                <w:sz w:val="24"/>
                <w:szCs w:val="24"/>
              </w:rPr>
              <w:t xml:space="preserve"> </w:t>
            </w:r>
            <w:r w:rsidR="009B0DA4" w:rsidRPr="00B65AA4">
              <w:rPr>
                <w:rFonts w:ascii="Times New Roman" w:eastAsia="Times New Roman" w:hAnsi="Times New Roman"/>
                <w:sz w:val="24"/>
                <w:szCs w:val="24"/>
              </w:rPr>
              <w:lastRenderedPageBreak/>
              <w:t>процедуры полностью автоматизированы</w:t>
            </w:r>
            <w:r w:rsidR="0085385F" w:rsidRPr="00B65AA4">
              <w:rPr>
                <w:rFonts w:ascii="Times New Roman" w:eastAsia="Times New Roman" w:hAnsi="Times New Roman"/>
                <w:sz w:val="24"/>
                <w:szCs w:val="24"/>
              </w:rPr>
              <w:t>.</w:t>
            </w:r>
            <w:r w:rsidR="009B0DA4" w:rsidRPr="00B65AA4">
              <w:rPr>
                <w:rFonts w:ascii="Times New Roman" w:eastAsia="Times New Roman" w:hAnsi="Times New Roman"/>
                <w:sz w:val="24"/>
                <w:szCs w:val="24"/>
              </w:rPr>
              <w:t xml:space="preserve"> </w:t>
            </w:r>
            <w:r w:rsidR="0025729E" w:rsidRPr="00B65AA4">
              <w:rPr>
                <w:rFonts w:ascii="Times New Roman" w:eastAsia="Times New Roman" w:hAnsi="Times New Roman"/>
                <w:sz w:val="24"/>
                <w:szCs w:val="24"/>
              </w:rPr>
              <w:t xml:space="preserve"> </w:t>
            </w:r>
            <w:r w:rsidR="0085385F" w:rsidRPr="00B65AA4">
              <w:rPr>
                <w:rFonts w:ascii="Times New Roman" w:eastAsia="Times New Roman" w:hAnsi="Times New Roman"/>
                <w:sz w:val="24"/>
                <w:szCs w:val="24"/>
              </w:rPr>
              <w:t>Т</w:t>
            </w:r>
            <w:r w:rsidR="0025729E" w:rsidRPr="00B65AA4">
              <w:rPr>
                <w:rFonts w:ascii="Times New Roman" w:eastAsia="Times New Roman" w:hAnsi="Times New Roman"/>
                <w:sz w:val="24"/>
                <w:szCs w:val="24"/>
              </w:rPr>
              <w:t>ехнологи</w:t>
            </w:r>
            <w:r w:rsidR="009B0DA4" w:rsidRPr="00B65AA4">
              <w:rPr>
                <w:rFonts w:ascii="Times New Roman" w:eastAsia="Times New Roman" w:hAnsi="Times New Roman"/>
                <w:sz w:val="24"/>
                <w:szCs w:val="24"/>
              </w:rPr>
              <w:t>и</w:t>
            </w:r>
            <w:r w:rsidR="0025729E" w:rsidRPr="00B65AA4">
              <w:rPr>
                <w:rFonts w:ascii="Times New Roman" w:eastAsia="Times New Roman" w:hAnsi="Times New Roman"/>
                <w:sz w:val="24"/>
                <w:szCs w:val="24"/>
              </w:rPr>
              <w:t xml:space="preserve"> измерения и эффективн</w:t>
            </w:r>
            <w:r w:rsidR="009B0DA4" w:rsidRPr="00B65AA4">
              <w:rPr>
                <w:rFonts w:ascii="Times New Roman" w:eastAsia="Times New Roman" w:hAnsi="Times New Roman"/>
                <w:sz w:val="24"/>
                <w:szCs w:val="24"/>
              </w:rPr>
              <w:t>ая</w:t>
            </w:r>
            <w:r w:rsidR="0025729E" w:rsidRPr="00B65AA4">
              <w:rPr>
                <w:rFonts w:ascii="Times New Roman" w:eastAsia="Times New Roman" w:hAnsi="Times New Roman"/>
                <w:sz w:val="24"/>
                <w:szCs w:val="24"/>
              </w:rPr>
              <w:t xml:space="preserve"> систем</w:t>
            </w:r>
            <w:r w:rsidR="009B0DA4" w:rsidRPr="00B65AA4">
              <w:rPr>
                <w:rFonts w:ascii="Times New Roman" w:eastAsia="Times New Roman" w:hAnsi="Times New Roman"/>
                <w:sz w:val="24"/>
                <w:szCs w:val="24"/>
              </w:rPr>
              <w:t>а</w:t>
            </w:r>
            <w:r w:rsidR="0025729E" w:rsidRPr="00B65AA4">
              <w:rPr>
                <w:rFonts w:ascii="Times New Roman" w:eastAsia="Times New Roman" w:hAnsi="Times New Roman"/>
                <w:sz w:val="24"/>
                <w:szCs w:val="24"/>
              </w:rPr>
              <w:t xml:space="preserve"> страховки качес</w:t>
            </w:r>
            <w:r w:rsidR="00EE241A" w:rsidRPr="00B65AA4">
              <w:rPr>
                <w:rFonts w:ascii="Times New Roman" w:eastAsia="Times New Roman" w:hAnsi="Times New Roman"/>
                <w:sz w:val="24"/>
                <w:szCs w:val="24"/>
              </w:rPr>
              <w:t>тва на анализатор</w:t>
            </w:r>
            <w:r w:rsidR="009B0DA4" w:rsidRPr="00B65AA4">
              <w:rPr>
                <w:rFonts w:ascii="Times New Roman" w:eastAsia="Times New Roman" w:hAnsi="Times New Roman"/>
                <w:sz w:val="24"/>
                <w:szCs w:val="24"/>
              </w:rPr>
              <w:t>е должна</w:t>
            </w:r>
            <w:r w:rsidR="00EE241A" w:rsidRPr="00B65AA4">
              <w:rPr>
                <w:rFonts w:ascii="Times New Roman" w:eastAsia="Times New Roman" w:hAnsi="Times New Roman"/>
                <w:sz w:val="24"/>
                <w:szCs w:val="24"/>
              </w:rPr>
              <w:t xml:space="preserve"> </w:t>
            </w:r>
            <w:r w:rsidR="009B0DA4" w:rsidRPr="00B65AA4">
              <w:rPr>
                <w:rFonts w:ascii="Times New Roman" w:eastAsia="Times New Roman" w:hAnsi="Times New Roman"/>
                <w:sz w:val="24"/>
                <w:szCs w:val="24"/>
              </w:rPr>
              <w:t>достигать</w:t>
            </w:r>
            <w:r w:rsidR="00EE241A" w:rsidRPr="00B65AA4">
              <w:rPr>
                <w:rFonts w:ascii="Times New Roman" w:eastAsia="Times New Roman" w:hAnsi="Times New Roman"/>
                <w:sz w:val="24"/>
                <w:szCs w:val="24"/>
              </w:rPr>
              <w:t xml:space="preserve"> получени</w:t>
            </w:r>
            <w:r w:rsidR="009B0DA4" w:rsidRPr="00B65AA4">
              <w:rPr>
                <w:rFonts w:ascii="Times New Roman" w:eastAsia="Times New Roman" w:hAnsi="Times New Roman"/>
                <w:sz w:val="24"/>
                <w:szCs w:val="24"/>
              </w:rPr>
              <w:t>я</w:t>
            </w:r>
            <w:r w:rsidR="00EE241A" w:rsidRPr="00B65AA4">
              <w:rPr>
                <w:rFonts w:ascii="Times New Roman" w:eastAsia="Times New Roman" w:hAnsi="Times New Roman"/>
                <w:sz w:val="24"/>
                <w:szCs w:val="24"/>
              </w:rPr>
              <w:t xml:space="preserve"> высокоточных результатов;</w:t>
            </w:r>
          </w:p>
          <w:p w14:paraId="4FF7DDEB" w14:textId="77777777" w:rsidR="00EE241A" w:rsidRPr="00B65AA4" w:rsidRDefault="00EE241A" w:rsidP="002F046B">
            <w:pPr>
              <w:spacing w:after="0" w:line="240" w:lineRule="auto"/>
              <w:textAlignment w:val="baseline"/>
              <w:rPr>
                <w:rFonts w:ascii="Times New Roman" w:eastAsia="Times New Roman" w:hAnsi="Times New Roman"/>
                <w:sz w:val="24"/>
                <w:szCs w:val="24"/>
              </w:rPr>
            </w:pPr>
            <w:r w:rsidRPr="00B65AA4">
              <w:rPr>
                <w:rFonts w:ascii="Times New Roman" w:eastAsia="Times New Roman" w:hAnsi="Times New Roman"/>
                <w:sz w:val="24"/>
                <w:szCs w:val="24"/>
              </w:rPr>
              <w:t xml:space="preserve">Подсчет лейкоцитов и дифференцировка лейкоцитарной формулы, проводится методом проточной флуоресцентной </w:t>
            </w:r>
            <w:proofErr w:type="spellStart"/>
            <w:r w:rsidRPr="00B65AA4">
              <w:rPr>
                <w:rFonts w:ascii="Times New Roman" w:eastAsia="Times New Roman" w:hAnsi="Times New Roman"/>
                <w:sz w:val="24"/>
                <w:szCs w:val="24"/>
              </w:rPr>
              <w:t>цитомерии</w:t>
            </w:r>
            <w:proofErr w:type="spellEnd"/>
            <w:r w:rsidRPr="00B65AA4">
              <w:rPr>
                <w:rFonts w:ascii="Times New Roman" w:eastAsia="Times New Roman" w:hAnsi="Times New Roman"/>
                <w:sz w:val="24"/>
                <w:szCs w:val="24"/>
              </w:rPr>
              <w:t>.</w:t>
            </w:r>
          </w:p>
          <w:p w14:paraId="1A520704" w14:textId="77777777" w:rsidR="00EE241A" w:rsidRPr="00B65AA4" w:rsidRDefault="00EE241A" w:rsidP="002F046B">
            <w:pPr>
              <w:spacing w:after="0" w:line="240" w:lineRule="auto"/>
              <w:textAlignment w:val="baseline"/>
              <w:rPr>
                <w:rFonts w:ascii="Times New Roman" w:eastAsia="Times New Roman" w:hAnsi="Times New Roman"/>
                <w:sz w:val="24"/>
                <w:szCs w:val="24"/>
              </w:rPr>
            </w:pPr>
            <w:r w:rsidRPr="00B65AA4">
              <w:rPr>
                <w:rFonts w:ascii="Times New Roman" w:eastAsia="Times New Roman" w:hAnsi="Times New Roman"/>
                <w:sz w:val="24"/>
                <w:szCs w:val="24"/>
              </w:rPr>
              <w:t xml:space="preserve">Определение гемоглобина проводиться высокоточным </w:t>
            </w:r>
            <w:r w:rsidRPr="00B65AA4">
              <w:rPr>
                <w:rFonts w:ascii="Times New Roman" w:eastAsia="Times New Roman" w:hAnsi="Times New Roman"/>
                <w:sz w:val="24"/>
                <w:szCs w:val="24"/>
                <w:lang w:val="en-US"/>
              </w:rPr>
              <w:t>SLS</w:t>
            </w:r>
            <w:r w:rsidRPr="00B65AA4">
              <w:rPr>
                <w:rFonts w:ascii="Times New Roman" w:eastAsia="Times New Roman" w:hAnsi="Times New Roman"/>
                <w:sz w:val="24"/>
                <w:szCs w:val="24"/>
              </w:rPr>
              <w:t xml:space="preserve"> методом.</w:t>
            </w:r>
          </w:p>
          <w:p w14:paraId="0A69DAEC" w14:textId="77777777" w:rsidR="00EE241A" w:rsidRPr="00B65AA4" w:rsidRDefault="00EE241A" w:rsidP="002F046B">
            <w:pPr>
              <w:spacing w:after="0" w:line="240" w:lineRule="auto"/>
              <w:textAlignment w:val="baseline"/>
              <w:rPr>
                <w:rFonts w:ascii="Times New Roman" w:eastAsia="Times New Roman" w:hAnsi="Times New Roman"/>
                <w:sz w:val="24"/>
                <w:szCs w:val="24"/>
              </w:rPr>
            </w:pPr>
            <w:r w:rsidRPr="00B65AA4">
              <w:rPr>
                <w:rFonts w:ascii="Times New Roman" w:eastAsia="Times New Roman" w:hAnsi="Times New Roman"/>
                <w:sz w:val="24"/>
                <w:szCs w:val="24"/>
              </w:rPr>
              <w:t xml:space="preserve">Подсчет эритроцитов и тромбоцитов осуществляется </w:t>
            </w:r>
            <w:proofErr w:type="spellStart"/>
            <w:r w:rsidRPr="00B65AA4">
              <w:rPr>
                <w:rFonts w:ascii="Times New Roman" w:eastAsia="Times New Roman" w:hAnsi="Times New Roman"/>
                <w:sz w:val="24"/>
                <w:szCs w:val="24"/>
              </w:rPr>
              <w:t>импедансным</w:t>
            </w:r>
            <w:proofErr w:type="spellEnd"/>
            <w:r w:rsidRPr="00B65AA4">
              <w:rPr>
                <w:rFonts w:ascii="Times New Roman" w:eastAsia="Times New Roman" w:hAnsi="Times New Roman"/>
                <w:sz w:val="24"/>
                <w:szCs w:val="24"/>
              </w:rPr>
              <w:t xml:space="preserve"> методом с применением гидродинамического фокусирования.</w:t>
            </w:r>
          </w:p>
          <w:p w14:paraId="03338E36" w14:textId="702DE455" w:rsidR="00EE241A" w:rsidRPr="00B65AA4" w:rsidRDefault="00EE241A" w:rsidP="002F046B">
            <w:pPr>
              <w:spacing w:after="0" w:line="240" w:lineRule="auto"/>
              <w:textAlignment w:val="baseline"/>
              <w:rPr>
                <w:rFonts w:ascii="Times New Roman" w:eastAsia="Times New Roman" w:hAnsi="Times New Roman"/>
                <w:sz w:val="24"/>
                <w:szCs w:val="24"/>
              </w:rPr>
            </w:pPr>
            <w:r w:rsidRPr="00B65AA4">
              <w:rPr>
                <w:rFonts w:ascii="Times New Roman" w:eastAsia="Times New Roman" w:hAnsi="Times New Roman"/>
                <w:sz w:val="24"/>
                <w:szCs w:val="24"/>
              </w:rPr>
              <w:t xml:space="preserve">Метрологическая прослеживаемость результатов измерения проб пациентов к </w:t>
            </w:r>
            <w:proofErr w:type="spellStart"/>
            <w:r w:rsidRPr="00B65AA4">
              <w:rPr>
                <w:rFonts w:ascii="Times New Roman" w:eastAsia="Times New Roman" w:hAnsi="Times New Roman"/>
                <w:sz w:val="24"/>
                <w:szCs w:val="24"/>
              </w:rPr>
              <w:t>референсным</w:t>
            </w:r>
            <w:proofErr w:type="spellEnd"/>
            <w:r w:rsidRPr="00B65AA4">
              <w:rPr>
                <w:rFonts w:ascii="Times New Roman" w:eastAsia="Times New Roman" w:hAnsi="Times New Roman"/>
                <w:sz w:val="24"/>
                <w:szCs w:val="24"/>
              </w:rPr>
              <w:t xml:space="preserve"> методом гарантируется производителем (</w:t>
            </w:r>
            <w:r w:rsidRPr="00B65AA4">
              <w:rPr>
                <w:rFonts w:ascii="Times New Roman" w:eastAsia="Times New Roman" w:hAnsi="Times New Roman"/>
                <w:sz w:val="24"/>
                <w:szCs w:val="24"/>
                <w:lang w:val="en-US"/>
              </w:rPr>
              <w:t>ISO</w:t>
            </w:r>
            <w:r w:rsidRPr="00B65AA4">
              <w:rPr>
                <w:rFonts w:ascii="Times New Roman" w:eastAsia="Times New Roman" w:hAnsi="Times New Roman"/>
                <w:sz w:val="24"/>
                <w:szCs w:val="24"/>
              </w:rPr>
              <w:t xml:space="preserve"> 17511). Контрольные материалы</w:t>
            </w:r>
            <w:r w:rsidR="00F05AEB" w:rsidRPr="00B65AA4">
              <w:rPr>
                <w:rFonts w:ascii="Times New Roman" w:eastAsia="Times New Roman" w:hAnsi="Times New Roman"/>
                <w:sz w:val="24"/>
                <w:szCs w:val="24"/>
              </w:rPr>
              <w:t xml:space="preserve"> должны быть</w:t>
            </w:r>
            <w:r w:rsidRPr="00B65AA4">
              <w:rPr>
                <w:rFonts w:ascii="Times New Roman" w:eastAsia="Times New Roman" w:hAnsi="Times New Roman"/>
                <w:sz w:val="24"/>
                <w:szCs w:val="24"/>
              </w:rPr>
              <w:t xml:space="preserve"> аттестованы на все определяемые анализатор</w:t>
            </w:r>
            <w:r w:rsidR="00B540D1" w:rsidRPr="00B65AA4">
              <w:rPr>
                <w:rFonts w:ascii="Times New Roman" w:eastAsia="Times New Roman" w:hAnsi="Times New Roman"/>
                <w:sz w:val="24"/>
                <w:szCs w:val="24"/>
              </w:rPr>
              <w:t>ам параметры.</w:t>
            </w:r>
            <w:r w:rsidR="00174E71" w:rsidRPr="00B65AA4">
              <w:rPr>
                <w:rFonts w:ascii="Times New Roman" w:eastAsia="Times New Roman" w:hAnsi="Times New Roman"/>
                <w:sz w:val="24"/>
                <w:szCs w:val="24"/>
              </w:rPr>
              <w:t xml:space="preserve"> </w:t>
            </w:r>
            <w:r w:rsidR="00F05AEB" w:rsidRPr="00B65AA4">
              <w:rPr>
                <w:rFonts w:ascii="Times New Roman" w:eastAsia="Times New Roman" w:hAnsi="Times New Roman"/>
                <w:sz w:val="24"/>
                <w:szCs w:val="24"/>
              </w:rPr>
              <w:t xml:space="preserve">Участие в системе </w:t>
            </w:r>
            <w:proofErr w:type="gramStart"/>
            <w:r w:rsidR="00F05AEB" w:rsidRPr="00B65AA4">
              <w:rPr>
                <w:rFonts w:ascii="Times New Roman" w:eastAsia="Times New Roman" w:hAnsi="Times New Roman"/>
                <w:sz w:val="24"/>
                <w:szCs w:val="24"/>
              </w:rPr>
              <w:t xml:space="preserve">внешнего </w:t>
            </w:r>
            <w:r w:rsidR="00174E71" w:rsidRPr="00B65AA4">
              <w:rPr>
                <w:rFonts w:ascii="Times New Roman" w:eastAsia="Times New Roman" w:hAnsi="Times New Roman"/>
                <w:sz w:val="24"/>
                <w:szCs w:val="24"/>
              </w:rPr>
              <w:t xml:space="preserve"> контроля</w:t>
            </w:r>
            <w:proofErr w:type="gramEnd"/>
            <w:r w:rsidR="00174E71" w:rsidRPr="00B65AA4">
              <w:rPr>
                <w:rFonts w:ascii="Times New Roman" w:eastAsia="Times New Roman" w:hAnsi="Times New Roman"/>
                <w:sz w:val="24"/>
                <w:szCs w:val="24"/>
              </w:rPr>
              <w:t xml:space="preserve"> качества гематологических исследований без необходимости покупки дополнительных контрольных материалов. Анализатор направлен на решение широких </w:t>
            </w:r>
            <w:proofErr w:type="spellStart"/>
            <w:r w:rsidR="00174E71" w:rsidRPr="00B65AA4">
              <w:rPr>
                <w:rFonts w:ascii="Times New Roman" w:eastAsia="Times New Roman" w:hAnsi="Times New Roman"/>
                <w:sz w:val="24"/>
                <w:szCs w:val="24"/>
              </w:rPr>
              <w:t>спекторов</w:t>
            </w:r>
            <w:proofErr w:type="spellEnd"/>
            <w:r w:rsidR="00174E71" w:rsidRPr="00B65AA4">
              <w:rPr>
                <w:rFonts w:ascii="Times New Roman" w:eastAsia="Times New Roman" w:hAnsi="Times New Roman"/>
                <w:sz w:val="24"/>
                <w:szCs w:val="24"/>
              </w:rPr>
              <w:t xml:space="preserve"> задач в различных областях клинической медицины</w:t>
            </w:r>
            <w:r w:rsidR="00B540D1" w:rsidRPr="00B65AA4">
              <w:rPr>
                <w:rFonts w:ascii="Times New Roman" w:eastAsia="Times New Roman" w:hAnsi="Times New Roman"/>
                <w:sz w:val="24"/>
                <w:szCs w:val="24"/>
              </w:rPr>
              <w:t>.</w:t>
            </w:r>
            <w:r w:rsidR="00723DA1" w:rsidRPr="00B65AA4">
              <w:rPr>
                <w:rFonts w:ascii="Times New Roman" w:eastAsia="Times New Roman" w:hAnsi="Times New Roman"/>
                <w:sz w:val="24"/>
                <w:szCs w:val="24"/>
              </w:rPr>
              <w:t xml:space="preserve"> </w:t>
            </w:r>
            <w:r w:rsidR="002B4899" w:rsidRPr="00B65AA4">
              <w:rPr>
                <w:rFonts w:ascii="Times New Roman" w:eastAsia="Times New Roman" w:hAnsi="Times New Roman"/>
                <w:sz w:val="24"/>
                <w:szCs w:val="24"/>
              </w:rPr>
              <w:t>П</w:t>
            </w:r>
            <w:r w:rsidR="00723DA1" w:rsidRPr="00B65AA4">
              <w:rPr>
                <w:rFonts w:ascii="Times New Roman" w:eastAsia="Times New Roman" w:hAnsi="Times New Roman"/>
                <w:sz w:val="24"/>
                <w:szCs w:val="24"/>
              </w:rPr>
              <w:t>едиатри</w:t>
            </w:r>
            <w:r w:rsidR="0030604B" w:rsidRPr="00B65AA4">
              <w:rPr>
                <w:rFonts w:ascii="Times New Roman" w:eastAsia="Times New Roman" w:hAnsi="Times New Roman"/>
                <w:sz w:val="24"/>
                <w:szCs w:val="24"/>
              </w:rPr>
              <w:t>я</w:t>
            </w:r>
            <w:r w:rsidR="00723DA1" w:rsidRPr="00B65AA4">
              <w:rPr>
                <w:rFonts w:ascii="Times New Roman" w:eastAsia="Times New Roman" w:hAnsi="Times New Roman"/>
                <w:sz w:val="24"/>
                <w:szCs w:val="24"/>
              </w:rPr>
              <w:t xml:space="preserve">, </w:t>
            </w:r>
            <w:r w:rsidR="0030604B" w:rsidRPr="00B65AA4">
              <w:rPr>
                <w:rFonts w:ascii="Times New Roman" w:eastAsia="Times New Roman" w:hAnsi="Times New Roman"/>
                <w:sz w:val="24"/>
                <w:szCs w:val="24"/>
              </w:rPr>
              <w:t>неонатология</w:t>
            </w:r>
            <w:r w:rsidR="002B4899" w:rsidRPr="00B65AA4">
              <w:rPr>
                <w:rFonts w:ascii="Times New Roman" w:eastAsia="Times New Roman" w:hAnsi="Times New Roman"/>
                <w:sz w:val="24"/>
                <w:szCs w:val="24"/>
              </w:rPr>
              <w:t xml:space="preserve">: малый объем </w:t>
            </w:r>
            <w:proofErr w:type="gramStart"/>
            <w:r w:rsidR="002B4899" w:rsidRPr="00B65AA4">
              <w:rPr>
                <w:rFonts w:ascii="Times New Roman" w:eastAsia="Times New Roman" w:hAnsi="Times New Roman"/>
                <w:sz w:val="24"/>
                <w:szCs w:val="24"/>
              </w:rPr>
              <w:t>крови  для</w:t>
            </w:r>
            <w:proofErr w:type="gramEnd"/>
            <w:r w:rsidR="002B4899" w:rsidRPr="00B65AA4">
              <w:rPr>
                <w:rFonts w:ascii="Times New Roman" w:eastAsia="Times New Roman" w:hAnsi="Times New Roman"/>
                <w:sz w:val="24"/>
                <w:szCs w:val="24"/>
              </w:rPr>
              <w:t xml:space="preserve"> анализа (25мкл) с </w:t>
            </w:r>
            <w:r w:rsidR="00B540D1" w:rsidRPr="00B65AA4">
              <w:rPr>
                <w:rFonts w:ascii="Times New Roman" w:eastAsia="Times New Roman" w:hAnsi="Times New Roman"/>
                <w:sz w:val="24"/>
                <w:szCs w:val="24"/>
              </w:rPr>
              <w:t>возможностью</w:t>
            </w:r>
            <w:r w:rsidR="002B4899" w:rsidRPr="00B65AA4">
              <w:rPr>
                <w:rFonts w:ascii="Times New Roman" w:eastAsia="Times New Roman" w:hAnsi="Times New Roman"/>
                <w:sz w:val="24"/>
                <w:szCs w:val="24"/>
              </w:rPr>
              <w:t xml:space="preserve"> прямого подсчета незрелых гранулоцитов (</w:t>
            </w:r>
            <w:r w:rsidR="002B4899" w:rsidRPr="00B65AA4">
              <w:rPr>
                <w:rFonts w:ascii="Times New Roman" w:eastAsia="Times New Roman" w:hAnsi="Times New Roman"/>
                <w:sz w:val="24"/>
                <w:szCs w:val="24"/>
                <w:lang w:val="en-US"/>
              </w:rPr>
              <w:t>IG</w:t>
            </w:r>
            <w:r w:rsidR="002B4899" w:rsidRPr="00B65AA4">
              <w:rPr>
                <w:rFonts w:ascii="Times New Roman" w:eastAsia="Times New Roman" w:hAnsi="Times New Roman"/>
                <w:sz w:val="24"/>
                <w:szCs w:val="24"/>
              </w:rPr>
              <w:t xml:space="preserve">) и </w:t>
            </w:r>
            <w:proofErr w:type="spellStart"/>
            <w:r w:rsidR="002B4899" w:rsidRPr="00B65AA4">
              <w:rPr>
                <w:rFonts w:ascii="Times New Roman" w:eastAsia="Times New Roman" w:hAnsi="Times New Roman"/>
                <w:sz w:val="24"/>
                <w:szCs w:val="24"/>
              </w:rPr>
              <w:t>антителопродуцирующих</w:t>
            </w:r>
            <w:proofErr w:type="spellEnd"/>
            <w:r w:rsidR="002B4899" w:rsidRPr="00B65AA4">
              <w:rPr>
                <w:rFonts w:ascii="Times New Roman" w:eastAsia="Times New Roman" w:hAnsi="Times New Roman"/>
                <w:sz w:val="24"/>
                <w:szCs w:val="24"/>
              </w:rPr>
              <w:t xml:space="preserve"> клеток (</w:t>
            </w:r>
            <w:r w:rsidR="002B4899" w:rsidRPr="00B65AA4">
              <w:rPr>
                <w:rFonts w:ascii="Times New Roman" w:eastAsia="Times New Roman" w:hAnsi="Times New Roman"/>
                <w:sz w:val="24"/>
                <w:szCs w:val="24"/>
                <w:lang w:val="en-US"/>
              </w:rPr>
              <w:t>HFLC</w:t>
            </w:r>
            <w:r w:rsidR="002B4899" w:rsidRPr="00B65AA4">
              <w:rPr>
                <w:rFonts w:ascii="Times New Roman" w:eastAsia="Times New Roman" w:hAnsi="Times New Roman"/>
                <w:sz w:val="24"/>
                <w:szCs w:val="24"/>
              </w:rPr>
              <w:t xml:space="preserve">) при каждом анализе. </w:t>
            </w:r>
            <w:proofErr w:type="spellStart"/>
            <w:r w:rsidR="002B4899" w:rsidRPr="00B65AA4">
              <w:rPr>
                <w:rFonts w:ascii="Times New Roman" w:eastAsia="Times New Roman" w:hAnsi="Times New Roman"/>
                <w:sz w:val="24"/>
                <w:szCs w:val="24"/>
              </w:rPr>
              <w:t>Флагирование</w:t>
            </w:r>
            <w:proofErr w:type="spellEnd"/>
            <w:r w:rsidR="002B4899" w:rsidRPr="00B65AA4">
              <w:rPr>
                <w:rFonts w:ascii="Times New Roman" w:eastAsia="Times New Roman" w:hAnsi="Times New Roman"/>
                <w:sz w:val="24"/>
                <w:szCs w:val="24"/>
              </w:rPr>
              <w:t xml:space="preserve"> </w:t>
            </w:r>
            <w:r w:rsidR="00D926F8" w:rsidRPr="00B65AA4">
              <w:rPr>
                <w:rFonts w:ascii="Times New Roman" w:eastAsia="Times New Roman" w:hAnsi="Times New Roman"/>
                <w:sz w:val="24"/>
                <w:szCs w:val="24"/>
              </w:rPr>
              <w:t xml:space="preserve">и возможность подсчета </w:t>
            </w:r>
            <w:proofErr w:type="spellStart"/>
            <w:r w:rsidR="00D926F8" w:rsidRPr="00B65AA4">
              <w:rPr>
                <w:rFonts w:ascii="Times New Roman" w:eastAsia="Times New Roman" w:hAnsi="Times New Roman"/>
                <w:sz w:val="24"/>
                <w:szCs w:val="24"/>
              </w:rPr>
              <w:t>эритробластов</w:t>
            </w:r>
            <w:proofErr w:type="spellEnd"/>
            <w:r w:rsidR="00D926F8" w:rsidRPr="00B65AA4">
              <w:rPr>
                <w:rFonts w:ascii="Times New Roman" w:eastAsia="Times New Roman" w:hAnsi="Times New Roman"/>
                <w:sz w:val="24"/>
                <w:szCs w:val="24"/>
              </w:rPr>
              <w:t xml:space="preserve"> (</w:t>
            </w:r>
            <w:r w:rsidR="00D926F8" w:rsidRPr="00B65AA4">
              <w:rPr>
                <w:rFonts w:ascii="Times New Roman" w:eastAsia="Times New Roman" w:hAnsi="Times New Roman"/>
                <w:sz w:val="24"/>
                <w:szCs w:val="24"/>
                <w:lang w:val="en-US"/>
              </w:rPr>
              <w:t>NRBC</w:t>
            </w:r>
            <w:proofErr w:type="gramStart"/>
            <w:r w:rsidR="00D926F8" w:rsidRPr="00B65AA4">
              <w:rPr>
                <w:rFonts w:ascii="Times New Roman" w:eastAsia="Times New Roman" w:hAnsi="Times New Roman"/>
                <w:sz w:val="24"/>
                <w:szCs w:val="24"/>
              </w:rPr>
              <w:t>)</w:t>
            </w:r>
            <w:r w:rsidR="00A60219" w:rsidRPr="00B65AA4">
              <w:rPr>
                <w:rFonts w:ascii="Times New Roman" w:eastAsia="Times New Roman" w:hAnsi="Times New Roman"/>
                <w:sz w:val="24"/>
                <w:szCs w:val="24"/>
              </w:rPr>
              <w:t>.Диагностика</w:t>
            </w:r>
            <w:proofErr w:type="gramEnd"/>
            <w:r w:rsidR="00A60219" w:rsidRPr="00B65AA4">
              <w:rPr>
                <w:rFonts w:ascii="Times New Roman" w:eastAsia="Times New Roman" w:hAnsi="Times New Roman"/>
                <w:sz w:val="24"/>
                <w:szCs w:val="24"/>
              </w:rPr>
              <w:t xml:space="preserve"> гнойно- септических и воспалительных процессов: </w:t>
            </w:r>
            <w:r w:rsidR="00D13C3A" w:rsidRPr="00B65AA4">
              <w:rPr>
                <w:rFonts w:ascii="Times New Roman" w:eastAsia="Times New Roman" w:hAnsi="Times New Roman"/>
                <w:sz w:val="24"/>
                <w:szCs w:val="24"/>
              </w:rPr>
              <w:t>а</w:t>
            </w:r>
            <w:r w:rsidR="00A60219" w:rsidRPr="00B65AA4">
              <w:rPr>
                <w:rFonts w:ascii="Times New Roman" w:eastAsia="Times New Roman" w:hAnsi="Times New Roman"/>
                <w:sz w:val="24"/>
                <w:szCs w:val="24"/>
              </w:rPr>
              <w:t>бсолютное и относительное содержание незрелых нейтрофилов (</w:t>
            </w:r>
            <w:r w:rsidR="00A60219" w:rsidRPr="00B65AA4">
              <w:rPr>
                <w:rFonts w:ascii="Times New Roman" w:eastAsia="Times New Roman" w:hAnsi="Times New Roman"/>
                <w:sz w:val="24"/>
                <w:szCs w:val="24"/>
                <w:lang w:val="en-US"/>
              </w:rPr>
              <w:t>IG</w:t>
            </w:r>
            <w:r w:rsidR="00A60219" w:rsidRPr="00B65AA4">
              <w:rPr>
                <w:rFonts w:ascii="Times New Roman" w:eastAsia="Times New Roman" w:hAnsi="Times New Roman"/>
                <w:sz w:val="24"/>
                <w:szCs w:val="24"/>
              </w:rPr>
              <w:t xml:space="preserve">, суммарное содержание </w:t>
            </w:r>
            <w:proofErr w:type="spellStart"/>
            <w:r w:rsidR="00A60219" w:rsidRPr="00B65AA4">
              <w:rPr>
                <w:rFonts w:ascii="Times New Roman" w:eastAsia="Times New Roman" w:hAnsi="Times New Roman"/>
                <w:sz w:val="24"/>
                <w:szCs w:val="24"/>
              </w:rPr>
              <w:t>метамиелоцитов</w:t>
            </w:r>
            <w:proofErr w:type="spellEnd"/>
            <w:r w:rsidR="00A60219" w:rsidRPr="00B65AA4">
              <w:rPr>
                <w:rFonts w:ascii="Times New Roman" w:eastAsia="Times New Roman" w:hAnsi="Times New Roman"/>
                <w:sz w:val="24"/>
                <w:szCs w:val="24"/>
              </w:rPr>
              <w:t xml:space="preserve">, </w:t>
            </w:r>
            <w:proofErr w:type="spellStart"/>
            <w:r w:rsidR="00A60219" w:rsidRPr="00B65AA4">
              <w:rPr>
                <w:rFonts w:ascii="Times New Roman" w:eastAsia="Times New Roman" w:hAnsi="Times New Roman"/>
                <w:sz w:val="24"/>
                <w:szCs w:val="24"/>
              </w:rPr>
              <w:t>промиелоцитов</w:t>
            </w:r>
            <w:proofErr w:type="spellEnd"/>
            <w:r w:rsidR="00A60219" w:rsidRPr="00B65AA4">
              <w:rPr>
                <w:rFonts w:ascii="Times New Roman" w:eastAsia="Times New Roman" w:hAnsi="Times New Roman"/>
                <w:sz w:val="24"/>
                <w:szCs w:val="24"/>
              </w:rPr>
              <w:t xml:space="preserve"> и миелоцитов). Эффективность этого показателя доказана для диагностики и мониторинга септических состояний. Размер: 450х460х510 мм;</w:t>
            </w:r>
          </w:p>
          <w:p w14:paraId="08EF3FB8" w14:textId="43E560DC" w:rsidR="00A60219" w:rsidRPr="00B65AA4" w:rsidRDefault="00A60219" w:rsidP="002F046B">
            <w:pPr>
              <w:spacing w:after="0" w:line="240" w:lineRule="auto"/>
              <w:textAlignment w:val="baseline"/>
              <w:rPr>
                <w:rFonts w:ascii="Times New Roman" w:eastAsia="Times New Roman" w:hAnsi="Times New Roman"/>
                <w:sz w:val="24"/>
                <w:szCs w:val="24"/>
              </w:rPr>
            </w:pPr>
            <w:r w:rsidRPr="00B65AA4">
              <w:rPr>
                <w:rFonts w:ascii="Times New Roman" w:eastAsia="Times New Roman" w:hAnsi="Times New Roman"/>
                <w:sz w:val="24"/>
                <w:szCs w:val="24"/>
              </w:rPr>
              <w:t>Вес: 35 кг.</w:t>
            </w:r>
          </w:p>
        </w:tc>
        <w:tc>
          <w:tcPr>
            <w:tcW w:w="15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6C196F" w14:textId="77777777" w:rsidR="003F72DF" w:rsidRPr="00B65AA4" w:rsidRDefault="003F72DF" w:rsidP="000B432B">
            <w:pPr>
              <w:pStyle w:val="a9"/>
              <w:jc w:val="center"/>
              <w:rPr>
                <w:rFonts w:ascii="Times New Roman" w:eastAsia="Times New Roman" w:hAnsi="Times New Roman"/>
                <w:sz w:val="24"/>
                <w:szCs w:val="24"/>
              </w:rPr>
            </w:pPr>
            <w:r w:rsidRPr="00B65AA4">
              <w:rPr>
                <w:rFonts w:ascii="Times New Roman" w:hAnsi="Times New Roman"/>
                <w:sz w:val="24"/>
                <w:szCs w:val="24"/>
              </w:rPr>
              <w:lastRenderedPageBreak/>
              <w:t>1 шт.</w:t>
            </w:r>
          </w:p>
        </w:tc>
      </w:tr>
      <w:tr w:rsidR="00CD2E2C" w:rsidRPr="00B65AA4" w14:paraId="3BE305C1" w14:textId="77777777" w:rsidTr="006E0884">
        <w:trPr>
          <w:trHeight w:val="141"/>
        </w:trPr>
        <w:tc>
          <w:tcPr>
            <w:tcW w:w="850" w:type="dxa"/>
            <w:vMerge/>
            <w:tcBorders>
              <w:left w:val="single" w:sz="4" w:space="0" w:color="000000"/>
            </w:tcBorders>
            <w:shd w:val="clear" w:color="auto" w:fill="auto"/>
            <w:vAlign w:val="center"/>
          </w:tcPr>
          <w:p w14:paraId="2620D770" w14:textId="77777777" w:rsidR="00CD2E2C" w:rsidRPr="00B65AA4" w:rsidRDefault="00CD2E2C" w:rsidP="00CD2E2C">
            <w:pPr>
              <w:pStyle w:val="a9"/>
              <w:rPr>
                <w:rFonts w:ascii="Times New Roman" w:eastAsia="Times New Roman" w:hAnsi="Times New Roman"/>
                <w:sz w:val="24"/>
                <w:szCs w:val="24"/>
              </w:rPr>
            </w:pPr>
          </w:p>
        </w:tc>
        <w:tc>
          <w:tcPr>
            <w:tcW w:w="3231" w:type="dxa"/>
            <w:vMerge/>
            <w:tcBorders>
              <w:left w:val="single" w:sz="4" w:space="0" w:color="000000"/>
            </w:tcBorders>
            <w:shd w:val="clear" w:color="auto" w:fill="auto"/>
            <w:vAlign w:val="center"/>
          </w:tcPr>
          <w:p w14:paraId="54F5AF37" w14:textId="77777777" w:rsidR="00CD2E2C" w:rsidRPr="00B65AA4" w:rsidRDefault="00CD2E2C" w:rsidP="00CD2E2C">
            <w:pPr>
              <w:pStyle w:val="a9"/>
              <w:rPr>
                <w:rFonts w:ascii="Times New Roman" w:eastAsia="Times New Roman" w:hAnsi="Times New Roman"/>
                <w:sz w:val="24"/>
                <w:szCs w:val="24"/>
              </w:rPr>
            </w:pPr>
          </w:p>
        </w:tc>
        <w:tc>
          <w:tcPr>
            <w:tcW w:w="1115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04FAE6A" w14:textId="3E07140E" w:rsidR="00CD2E2C" w:rsidRPr="00B65AA4" w:rsidRDefault="00CD2E2C" w:rsidP="00CD2E2C">
            <w:pPr>
              <w:pStyle w:val="a9"/>
              <w:rPr>
                <w:rFonts w:ascii="Times New Roman" w:hAnsi="Times New Roman"/>
                <w:i/>
                <w:sz w:val="24"/>
                <w:szCs w:val="24"/>
              </w:rPr>
            </w:pPr>
            <w:r w:rsidRPr="00B65AA4">
              <w:rPr>
                <w:rFonts w:ascii="Times New Roman" w:eastAsia="Times New Roman" w:hAnsi="Times New Roman"/>
                <w:i/>
                <w:sz w:val="24"/>
                <w:szCs w:val="24"/>
              </w:rPr>
              <w:t>Дополнительные комплектующие</w:t>
            </w:r>
          </w:p>
        </w:tc>
      </w:tr>
      <w:tr w:rsidR="00CD2E2C" w:rsidRPr="00B65AA4" w14:paraId="20DCF91A" w14:textId="77777777" w:rsidTr="00CD2E2C">
        <w:trPr>
          <w:trHeight w:val="141"/>
        </w:trPr>
        <w:tc>
          <w:tcPr>
            <w:tcW w:w="850" w:type="dxa"/>
            <w:vMerge/>
            <w:tcBorders>
              <w:left w:val="single" w:sz="4" w:space="0" w:color="000000"/>
            </w:tcBorders>
            <w:shd w:val="clear" w:color="auto" w:fill="auto"/>
            <w:vAlign w:val="center"/>
          </w:tcPr>
          <w:p w14:paraId="0F6090A9" w14:textId="77777777" w:rsidR="00CD2E2C" w:rsidRPr="00B65AA4" w:rsidRDefault="00CD2E2C" w:rsidP="00CD2E2C">
            <w:pPr>
              <w:pStyle w:val="a9"/>
              <w:rPr>
                <w:rFonts w:ascii="Times New Roman" w:eastAsia="Times New Roman" w:hAnsi="Times New Roman"/>
                <w:sz w:val="24"/>
                <w:szCs w:val="24"/>
              </w:rPr>
            </w:pPr>
          </w:p>
        </w:tc>
        <w:tc>
          <w:tcPr>
            <w:tcW w:w="3231" w:type="dxa"/>
            <w:vMerge/>
            <w:tcBorders>
              <w:left w:val="single" w:sz="4" w:space="0" w:color="000000"/>
            </w:tcBorders>
            <w:shd w:val="clear" w:color="auto" w:fill="auto"/>
            <w:vAlign w:val="center"/>
          </w:tcPr>
          <w:p w14:paraId="069A6B2E" w14:textId="77777777" w:rsidR="00CD2E2C" w:rsidRPr="00B65AA4" w:rsidRDefault="00CD2E2C" w:rsidP="00CD2E2C">
            <w:pPr>
              <w:pStyle w:val="a9"/>
              <w:rPr>
                <w:rFonts w:ascii="Times New Roman" w:eastAsia="Times New Roman" w:hAnsi="Times New Roman"/>
                <w:sz w:val="24"/>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D0E77A2" w14:textId="77777777" w:rsidR="00CD2E2C" w:rsidRPr="00B65AA4" w:rsidRDefault="00CD2E2C" w:rsidP="00CD2E2C">
            <w:pPr>
              <w:pStyle w:val="a9"/>
              <w:rPr>
                <w:rFonts w:ascii="Times New Roman" w:eastAsia="Times New Roman" w:hAnsi="Times New Roman"/>
                <w:sz w:val="24"/>
                <w:szCs w:val="24"/>
              </w:rPr>
            </w:pPr>
            <w:r w:rsidRPr="00B65AA4">
              <w:rPr>
                <w:rFonts w:ascii="Times New Roman" w:eastAsia="Times New Roman" w:hAnsi="Times New Roman"/>
                <w:sz w:val="24"/>
                <w:szCs w:val="24"/>
              </w:rPr>
              <w:t>1</w:t>
            </w:r>
          </w:p>
        </w:tc>
        <w:tc>
          <w:tcPr>
            <w:tcW w:w="2409" w:type="dxa"/>
            <w:tcBorders>
              <w:top w:val="single" w:sz="4" w:space="0" w:color="000000"/>
              <w:left w:val="single" w:sz="4" w:space="0" w:color="000000"/>
              <w:bottom w:val="single" w:sz="4" w:space="0" w:color="000000"/>
            </w:tcBorders>
            <w:shd w:val="clear" w:color="auto" w:fill="auto"/>
            <w:vAlign w:val="center"/>
          </w:tcPr>
          <w:p w14:paraId="5F107D55" w14:textId="2FB14093" w:rsidR="00CD2E2C" w:rsidRPr="00B65AA4" w:rsidRDefault="007E1DD1" w:rsidP="00CD2E2C">
            <w:pPr>
              <w:pStyle w:val="a9"/>
              <w:rPr>
                <w:rFonts w:ascii="Times New Roman" w:hAnsi="Times New Roman"/>
                <w:color w:val="000000"/>
                <w:sz w:val="24"/>
                <w:szCs w:val="24"/>
              </w:rPr>
            </w:pPr>
            <w:r w:rsidRPr="00B65AA4">
              <w:rPr>
                <w:rFonts w:ascii="Times New Roman" w:hAnsi="Times New Roman"/>
                <w:color w:val="000000"/>
                <w:sz w:val="24"/>
                <w:szCs w:val="24"/>
              </w:rPr>
              <w:t xml:space="preserve"> Инструкция </w:t>
            </w:r>
          </w:p>
        </w:tc>
        <w:tc>
          <w:tcPr>
            <w:tcW w:w="6663" w:type="dxa"/>
            <w:tcBorders>
              <w:top w:val="single" w:sz="4" w:space="0" w:color="000000"/>
              <w:left w:val="single" w:sz="4" w:space="0" w:color="000000"/>
              <w:bottom w:val="single" w:sz="4" w:space="0" w:color="000000"/>
            </w:tcBorders>
            <w:shd w:val="clear" w:color="auto" w:fill="auto"/>
          </w:tcPr>
          <w:p w14:paraId="16A50CE8" w14:textId="46E2CD03" w:rsidR="00CD2E2C" w:rsidRPr="00B65AA4" w:rsidRDefault="007E1DD1" w:rsidP="00CD2E2C">
            <w:pPr>
              <w:pStyle w:val="a9"/>
              <w:rPr>
                <w:rFonts w:ascii="Times New Roman" w:hAnsi="Times New Roman"/>
                <w:sz w:val="24"/>
                <w:szCs w:val="24"/>
              </w:rPr>
            </w:pPr>
            <w:r w:rsidRPr="00B65AA4">
              <w:rPr>
                <w:rFonts w:ascii="Times New Roman" w:eastAsia="Times New Roman" w:hAnsi="Times New Roman"/>
                <w:i/>
                <w:sz w:val="24"/>
                <w:szCs w:val="24"/>
              </w:rPr>
              <w:t>- инструкция на 2 языках (казахский, русский)</w:t>
            </w:r>
          </w:p>
        </w:tc>
        <w:tc>
          <w:tcPr>
            <w:tcW w:w="15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ECF0C1" w14:textId="27EC2E20" w:rsidR="00CD2E2C" w:rsidRPr="00B65AA4" w:rsidRDefault="007E1DD1" w:rsidP="00CD2E2C">
            <w:pPr>
              <w:pStyle w:val="a9"/>
              <w:rPr>
                <w:rFonts w:ascii="Times New Roman" w:hAnsi="Times New Roman"/>
                <w:sz w:val="24"/>
                <w:szCs w:val="24"/>
              </w:rPr>
            </w:pPr>
            <w:r w:rsidRPr="00B65AA4">
              <w:rPr>
                <w:rFonts w:ascii="Times New Roman" w:hAnsi="Times New Roman"/>
                <w:sz w:val="24"/>
                <w:szCs w:val="24"/>
              </w:rPr>
              <w:t>1шт</w:t>
            </w:r>
          </w:p>
        </w:tc>
      </w:tr>
      <w:tr w:rsidR="00CD2E2C" w:rsidRPr="00B65AA4" w14:paraId="0A919C67" w14:textId="77777777" w:rsidTr="00EA1D25">
        <w:trPr>
          <w:trHeight w:val="141"/>
        </w:trPr>
        <w:tc>
          <w:tcPr>
            <w:tcW w:w="850" w:type="dxa"/>
            <w:vMerge/>
            <w:tcBorders>
              <w:left w:val="single" w:sz="4" w:space="0" w:color="000000"/>
            </w:tcBorders>
            <w:shd w:val="clear" w:color="auto" w:fill="auto"/>
            <w:vAlign w:val="center"/>
          </w:tcPr>
          <w:p w14:paraId="584D1DE1" w14:textId="77777777" w:rsidR="00CD2E2C" w:rsidRPr="00B65AA4" w:rsidRDefault="00CD2E2C" w:rsidP="00CD2E2C">
            <w:pPr>
              <w:pStyle w:val="a9"/>
              <w:rPr>
                <w:rFonts w:ascii="Times New Roman" w:eastAsia="Times New Roman" w:hAnsi="Times New Roman"/>
                <w:sz w:val="24"/>
                <w:szCs w:val="24"/>
              </w:rPr>
            </w:pPr>
          </w:p>
        </w:tc>
        <w:tc>
          <w:tcPr>
            <w:tcW w:w="3231" w:type="dxa"/>
            <w:vMerge/>
            <w:tcBorders>
              <w:left w:val="single" w:sz="4" w:space="0" w:color="000000"/>
            </w:tcBorders>
            <w:shd w:val="clear" w:color="auto" w:fill="auto"/>
            <w:vAlign w:val="center"/>
          </w:tcPr>
          <w:p w14:paraId="21802CDD" w14:textId="77777777" w:rsidR="00CD2E2C" w:rsidRPr="00B65AA4" w:rsidRDefault="00CD2E2C" w:rsidP="00CD2E2C">
            <w:pPr>
              <w:pStyle w:val="a9"/>
              <w:rPr>
                <w:rFonts w:ascii="Times New Roman" w:eastAsia="Times New Roman" w:hAnsi="Times New Roman"/>
                <w:sz w:val="24"/>
                <w:szCs w:val="24"/>
              </w:rPr>
            </w:pPr>
          </w:p>
        </w:tc>
        <w:tc>
          <w:tcPr>
            <w:tcW w:w="1115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4D45D1E2" w14:textId="77777777" w:rsidR="00CD2E2C" w:rsidRPr="00B65AA4" w:rsidRDefault="00CD2E2C" w:rsidP="00CD2E2C">
            <w:pPr>
              <w:pStyle w:val="a9"/>
              <w:rPr>
                <w:rFonts w:ascii="Times New Roman" w:hAnsi="Times New Roman"/>
                <w:i/>
                <w:sz w:val="24"/>
                <w:szCs w:val="24"/>
              </w:rPr>
            </w:pPr>
            <w:r w:rsidRPr="00B65AA4">
              <w:rPr>
                <w:rFonts w:ascii="Times New Roman" w:hAnsi="Times New Roman"/>
                <w:i/>
                <w:sz w:val="24"/>
                <w:szCs w:val="24"/>
              </w:rPr>
              <w:t>Расходные материалы и изнашиваемые узлы</w:t>
            </w:r>
          </w:p>
        </w:tc>
      </w:tr>
      <w:tr w:rsidR="00CD2E2C" w:rsidRPr="00B65AA4" w14:paraId="4E4E12F1" w14:textId="77777777" w:rsidTr="00CD2E2C">
        <w:trPr>
          <w:trHeight w:val="141"/>
        </w:trPr>
        <w:tc>
          <w:tcPr>
            <w:tcW w:w="850" w:type="dxa"/>
            <w:vMerge/>
            <w:tcBorders>
              <w:left w:val="single" w:sz="4" w:space="0" w:color="000000"/>
            </w:tcBorders>
            <w:shd w:val="clear" w:color="auto" w:fill="auto"/>
            <w:vAlign w:val="center"/>
          </w:tcPr>
          <w:p w14:paraId="0F29D1F8" w14:textId="77777777" w:rsidR="00CD2E2C" w:rsidRPr="00B65AA4" w:rsidRDefault="00CD2E2C" w:rsidP="00CD2E2C">
            <w:pPr>
              <w:pStyle w:val="a9"/>
              <w:rPr>
                <w:rFonts w:ascii="Times New Roman" w:eastAsia="Times New Roman" w:hAnsi="Times New Roman"/>
                <w:sz w:val="24"/>
                <w:szCs w:val="24"/>
              </w:rPr>
            </w:pPr>
          </w:p>
        </w:tc>
        <w:tc>
          <w:tcPr>
            <w:tcW w:w="3231" w:type="dxa"/>
            <w:vMerge/>
            <w:tcBorders>
              <w:left w:val="single" w:sz="4" w:space="0" w:color="000000"/>
            </w:tcBorders>
            <w:shd w:val="clear" w:color="auto" w:fill="auto"/>
            <w:vAlign w:val="center"/>
          </w:tcPr>
          <w:p w14:paraId="5268D38F" w14:textId="77777777" w:rsidR="00CD2E2C" w:rsidRPr="00B65AA4" w:rsidRDefault="00CD2E2C" w:rsidP="00CD2E2C">
            <w:pPr>
              <w:pStyle w:val="a9"/>
              <w:rPr>
                <w:rFonts w:ascii="Times New Roman" w:eastAsia="Times New Roman" w:hAnsi="Times New Roman"/>
                <w:sz w:val="24"/>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1A890532" w14:textId="77777777" w:rsidR="00CD2E2C" w:rsidRPr="00B65AA4" w:rsidRDefault="00CD2E2C" w:rsidP="00CD2E2C">
            <w:pPr>
              <w:pStyle w:val="a9"/>
              <w:rPr>
                <w:rFonts w:ascii="Times New Roman" w:eastAsia="Times New Roman" w:hAnsi="Times New Roman"/>
                <w:color w:val="000000" w:themeColor="text1"/>
                <w:sz w:val="24"/>
                <w:szCs w:val="24"/>
              </w:rPr>
            </w:pPr>
            <w:r w:rsidRPr="00B65AA4">
              <w:rPr>
                <w:rFonts w:ascii="Times New Roman" w:eastAsia="Times New Roman" w:hAnsi="Times New Roman"/>
                <w:color w:val="000000" w:themeColor="text1"/>
                <w:sz w:val="24"/>
                <w:szCs w:val="24"/>
              </w:rPr>
              <w:t>1</w:t>
            </w:r>
          </w:p>
        </w:tc>
        <w:tc>
          <w:tcPr>
            <w:tcW w:w="2409" w:type="dxa"/>
            <w:tcBorders>
              <w:top w:val="single" w:sz="4" w:space="0" w:color="000000"/>
              <w:left w:val="single" w:sz="4" w:space="0" w:color="000000"/>
              <w:bottom w:val="single" w:sz="4" w:space="0" w:color="000000"/>
            </w:tcBorders>
            <w:shd w:val="clear" w:color="auto" w:fill="auto"/>
            <w:vAlign w:val="center"/>
          </w:tcPr>
          <w:p w14:paraId="15990664" w14:textId="3803EB71" w:rsidR="00CD2E2C" w:rsidRPr="00B65AA4" w:rsidRDefault="00CE2892" w:rsidP="00D475EB">
            <w:pPr>
              <w:rPr>
                <w:rFonts w:asciiTheme="minorHAnsi" w:eastAsia="Times New Roman" w:hAnsiTheme="minorHAnsi"/>
                <w:b/>
                <w:bCs/>
                <w:color w:val="000000" w:themeColor="text1"/>
                <w:sz w:val="24"/>
                <w:szCs w:val="24"/>
              </w:rPr>
            </w:pPr>
            <w:r w:rsidRPr="00B65AA4">
              <w:rPr>
                <w:rStyle w:val="fontstyle01"/>
                <w:rFonts w:asciiTheme="minorHAnsi" w:hAnsiTheme="minorHAnsi"/>
                <w:b w:val="0"/>
                <w:bCs w:val="0"/>
                <w:color w:val="000000" w:themeColor="text1"/>
              </w:rPr>
              <w:t>О</w:t>
            </w:r>
            <w:r w:rsidR="00D475EB" w:rsidRPr="00B65AA4">
              <w:rPr>
                <w:rStyle w:val="fontstyle01"/>
                <w:b w:val="0"/>
                <w:bCs w:val="0"/>
                <w:color w:val="000000" w:themeColor="text1"/>
              </w:rPr>
              <w:t xml:space="preserve">чищающий раствор </w:t>
            </w:r>
          </w:p>
        </w:tc>
        <w:tc>
          <w:tcPr>
            <w:tcW w:w="6663" w:type="dxa"/>
            <w:tcBorders>
              <w:top w:val="single" w:sz="4" w:space="0" w:color="000000"/>
              <w:left w:val="single" w:sz="4" w:space="0" w:color="000000"/>
              <w:bottom w:val="single" w:sz="4" w:space="0" w:color="000000"/>
            </w:tcBorders>
            <w:shd w:val="clear" w:color="auto" w:fill="auto"/>
          </w:tcPr>
          <w:p w14:paraId="2A96D8C9" w14:textId="6A62D45E" w:rsidR="00CD2E2C" w:rsidRPr="00B65AA4" w:rsidRDefault="00D475EB" w:rsidP="00BF6031">
            <w:pPr>
              <w:pStyle w:val="a9"/>
              <w:rPr>
                <w:rFonts w:asciiTheme="minorHAnsi" w:eastAsia="Times New Roman" w:hAnsiTheme="minorHAnsi"/>
                <w:color w:val="000000" w:themeColor="text1"/>
                <w:sz w:val="24"/>
                <w:szCs w:val="24"/>
              </w:rPr>
            </w:pPr>
            <w:r w:rsidRPr="00B65AA4">
              <w:rPr>
                <w:rFonts w:ascii="Times New Roman" w:eastAsia="Times New Roman" w:hAnsi="Times New Roman"/>
                <w:color w:val="000000" w:themeColor="text1"/>
                <w:sz w:val="24"/>
                <w:szCs w:val="24"/>
              </w:rPr>
              <w:t xml:space="preserve">Сильнощелочной </w:t>
            </w:r>
            <w:proofErr w:type="gramStart"/>
            <w:r w:rsidRPr="00B65AA4">
              <w:rPr>
                <w:rFonts w:ascii="Times New Roman" w:eastAsia="Times New Roman" w:hAnsi="Times New Roman"/>
                <w:color w:val="000000" w:themeColor="text1"/>
                <w:sz w:val="24"/>
                <w:szCs w:val="24"/>
              </w:rPr>
              <w:t>очиститель  объем</w:t>
            </w:r>
            <w:proofErr w:type="gramEnd"/>
            <w:r w:rsidRPr="00B65AA4">
              <w:rPr>
                <w:rFonts w:ascii="Times New Roman" w:eastAsia="Times New Roman" w:hAnsi="Times New Roman"/>
                <w:color w:val="000000" w:themeColor="text1"/>
                <w:sz w:val="24"/>
                <w:szCs w:val="24"/>
              </w:rPr>
              <w:t xml:space="preserve"> 50 мл,  для удаления </w:t>
            </w:r>
            <w:proofErr w:type="spellStart"/>
            <w:r w:rsidRPr="00B65AA4">
              <w:rPr>
                <w:rFonts w:ascii="Times New Roman" w:eastAsia="Times New Roman" w:hAnsi="Times New Roman"/>
                <w:color w:val="000000" w:themeColor="text1"/>
                <w:sz w:val="24"/>
                <w:szCs w:val="24"/>
              </w:rPr>
              <w:t>лизирующих</w:t>
            </w:r>
            <w:proofErr w:type="spellEnd"/>
            <w:r w:rsidRPr="00B65AA4">
              <w:rPr>
                <w:rFonts w:ascii="Times New Roman" w:eastAsia="Times New Roman" w:hAnsi="Times New Roman"/>
                <w:color w:val="000000" w:themeColor="text1"/>
                <w:sz w:val="24"/>
                <w:szCs w:val="24"/>
              </w:rPr>
              <w:t xml:space="preserve"> реагентов, клеточных остатков и протеинов </w:t>
            </w:r>
            <w:r w:rsidRPr="00B65AA4">
              <w:rPr>
                <w:rFonts w:ascii="Times New Roman" w:eastAsia="Times New Roman" w:hAnsi="Times New Roman"/>
                <w:color w:val="000000" w:themeColor="text1"/>
                <w:sz w:val="24"/>
                <w:szCs w:val="24"/>
              </w:rPr>
              <w:lastRenderedPageBreak/>
              <w:t xml:space="preserve">крови из гидравлической системы прибора. </w:t>
            </w:r>
          </w:p>
        </w:tc>
        <w:tc>
          <w:tcPr>
            <w:tcW w:w="15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07622B" w14:textId="3874A392" w:rsidR="00CD2E2C" w:rsidRPr="00B65AA4" w:rsidRDefault="00D475EB" w:rsidP="00CD2E2C">
            <w:pPr>
              <w:pStyle w:val="a9"/>
              <w:rPr>
                <w:rFonts w:ascii="Times New Roman" w:hAnsi="Times New Roman"/>
                <w:sz w:val="24"/>
                <w:szCs w:val="24"/>
              </w:rPr>
            </w:pPr>
            <w:r w:rsidRPr="00B65AA4">
              <w:rPr>
                <w:rFonts w:ascii="Times New Roman" w:hAnsi="Times New Roman"/>
                <w:sz w:val="24"/>
                <w:szCs w:val="24"/>
              </w:rPr>
              <w:lastRenderedPageBreak/>
              <w:t>1</w:t>
            </w:r>
            <w:r w:rsidR="00BE0329" w:rsidRPr="00B65AA4">
              <w:rPr>
                <w:rFonts w:ascii="Times New Roman" w:hAnsi="Times New Roman"/>
                <w:sz w:val="24"/>
                <w:szCs w:val="24"/>
              </w:rPr>
              <w:t xml:space="preserve"> </w:t>
            </w:r>
            <w:proofErr w:type="spellStart"/>
            <w:r w:rsidR="00BE0329" w:rsidRPr="00B65AA4">
              <w:rPr>
                <w:rFonts w:ascii="Times New Roman" w:hAnsi="Times New Roman"/>
                <w:sz w:val="24"/>
                <w:szCs w:val="24"/>
              </w:rPr>
              <w:t>шт</w:t>
            </w:r>
            <w:proofErr w:type="spellEnd"/>
          </w:p>
        </w:tc>
      </w:tr>
      <w:tr w:rsidR="00D475EB" w:rsidRPr="00B65AA4" w14:paraId="6177EEB7" w14:textId="77777777" w:rsidTr="00CD2E2C">
        <w:trPr>
          <w:trHeight w:val="141"/>
        </w:trPr>
        <w:tc>
          <w:tcPr>
            <w:tcW w:w="850" w:type="dxa"/>
            <w:tcBorders>
              <w:left w:val="single" w:sz="4" w:space="0" w:color="000000"/>
            </w:tcBorders>
            <w:shd w:val="clear" w:color="auto" w:fill="auto"/>
            <w:vAlign w:val="center"/>
          </w:tcPr>
          <w:p w14:paraId="24398331" w14:textId="77777777" w:rsidR="00D475EB" w:rsidRPr="00B65AA4" w:rsidRDefault="00D475EB" w:rsidP="00CD2E2C">
            <w:pPr>
              <w:pStyle w:val="a9"/>
              <w:rPr>
                <w:rFonts w:ascii="Times New Roman" w:eastAsia="Times New Roman" w:hAnsi="Times New Roman"/>
                <w:sz w:val="24"/>
                <w:szCs w:val="24"/>
              </w:rPr>
            </w:pPr>
          </w:p>
        </w:tc>
        <w:tc>
          <w:tcPr>
            <w:tcW w:w="3231" w:type="dxa"/>
            <w:tcBorders>
              <w:left w:val="single" w:sz="4" w:space="0" w:color="000000"/>
            </w:tcBorders>
            <w:shd w:val="clear" w:color="auto" w:fill="auto"/>
            <w:vAlign w:val="center"/>
          </w:tcPr>
          <w:p w14:paraId="4D6AA7E5" w14:textId="77777777" w:rsidR="00D475EB" w:rsidRPr="00B65AA4" w:rsidRDefault="00D475EB" w:rsidP="00CD2E2C">
            <w:pPr>
              <w:pStyle w:val="a9"/>
              <w:rPr>
                <w:rFonts w:ascii="Times New Roman" w:eastAsia="Times New Roman" w:hAnsi="Times New Roman"/>
                <w:sz w:val="24"/>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0FB7E5C5" w14:textId="77777777" w:rsidR="00D475EB" w:rsidRPr="00B65AA4" w:rsidRDefault="00D475EB" w:rsidP="00CD2E2C">
            <w:pPr>
              <w:pStyle w:val="a9"/>
              <w:rPr>
                <w:rFonts w:ascii="Times New Roman" w:eastAsia="Times New Roman" w:hAnsi="Times New Roman"/>
                <w:color w:val="000000" w:themeColor="text1"/>
                <w:sz w:val="24"/>
                <w:szCs w:val="24"/>
              </w:rPr>
            </w:pPr>
            <w:r w:rsidRPr="00B65AA4">
              <w:rPr>
                <w:rFonts w:ascii="Times New Roman" w:eastAsia="Times New Roman" w:hAnsi="Times New Roman"/>
                <w:color w:val="000000" w:themeColor="text1"/>
                <w:sz w:val="24"/>
                <w:szCs w:val="24"/>
              </w:rPr>
              <w:t>2</w:t>
            </w:r>
          </w:p>
        </w:tc>
        <w:tc>
          <w:tcPr>
            <w:tcW w:w="2409" w:type="dxa"/>
            <w:tcBorders>
              <w:top w:val="single" w:sz="4" w:space="0" w:color="000000"/>
              <w:left w:val="single" w:sz="4" w:space="0" w:color="000000"/>
              <w:bottom w:val="single" w:sz="4" w:space="0" w:color="000000"/>
            </w:tcBorders>
            <w:shd w:val="clear" w:color="auto" w:fill="auto"/>
            <w:vAlign w:val="center"/>
          </w:tcPr>
          <w:p w14:paraId="1CF6676C" w14:textId="16AD4C08" w:rsidR="00D475EB" w:rsidRPr="00B65AA4" w:rsidRDefault="00BF6031" w:rsidP="00BF6031">
            <w:pPr>
              <w:rPr>
                <w:rFonts w:asciiTheme="minorHAnsi" w:eastAsia="Times New Roman" w:hAnsiTheme="minorHAnsi"/>
                <w:b/>
                <w:bCs/>
                <w:color w:val="000000" w:themeColor="text1"/>
                <w:sz w:val="24"/>
                <w:szCs w:val="24"/>
              </w:rPr>
            </w:pPr>
            <w:r w:rsidRPr="00B65AA4">
              <w:rPr>
                <w:rStyle w:val="fontstyle01"/>
                <w:b w:val="0"/>
                <w:bCs w:val="0"/>
                <w:color w:val="000000" w:themeColor="text1"/>
              </w:rPr>
              <w:t xml:space="preserve">Разбавитель цельной крови </w:t>
            </w:r>
          </w:p>
        </w:tc>
        <w:tc>
          <w:tcPr>
            <w:tcW w:w="6663" w:type="dxa"/>
            <w:tcBorders>
              <w:top w:val="single" w:sz="4" w:space="0" w:color="000000"/>
              <w:left w:val="single" w:sz="4" w:space="0" w:color="000000"/>
              <w:bottom w:val="single" w:sz="4" w:space="0" w:color="000000"/>
            </w:tcBorders>
            <w:shd w:val="clear" w:color="auto" w:fill="auto"/>
          </w:tcPr>
          <w:p w14:paraId="33EA5E32" w14:textId="1A4F719B" w:rsidR="00D475EB" w:rsidRPr="00B65AA4" w:rsidRDefault="00BF6031" w:rsidP="00BF6031">
            <w:pPr>
              <w:pStyle w:val="a9"/>
              <w:rPr>
                <w:rFonts w:ascii="Times New Roman" w:eastAsia="Times New Roman" w:hAnsi="Times New Roman"/>
                <w:color w:val="000000" w:themeColor="text1"/>
                <w:sz w:val="24"/>
                <w:szCs w:val="24"/>
              </w:rPr>
            </w:pPr>
            <w:r w:rsidRPr="00B65AA4">
              <w:rPr>
                <w:rFonts w:ascii="Times New Roman" w:eastAsia="Times New Roman" w:hAnsi="Times New Roman"/>
                <w:color w:val="000000" w:themeColor="text1"/>
                <w:sz w:val="24"/>
                <w:szCs w:val="24"/>
              </w:rPr>
              <w:t xml:space="preserve">Разбавитель цельной </w:t>
            </w:r>
            <w:proofErr w:type="gramStart"/>
            <w:r w:rsidRPr="00B65AA4">
              <w:rPr>
                <w:rFonts w:ascii="Times New Roman" w:eastAsia="Times New Roman" w:hAnsi="Times New Roman"/>
                <w:color w:val="000000" w:themeColor="text1"/>
                <w:sz w:val="24"/>
                <w:szCs w:val="24"/>
              </w:rPr>
              <w:t>крови  для</w:t>
            </w:r>
            <w:proofErr w:type="gramEnd"/>
            <w:r w:rsidRPr="00B65AA4">
              <w:rPr>
                <w:rFonts w:ascii="Times New Roman" w:eastAsia="Times New Roman" w:hAnsi="Times New Roman"/>
                <w:color w:val="000000" w:themeColor="text1"/>
                <w:sz w:val="24"/>
                <w:szCs w:val="24"/>
              </w:rPr>
              <w:t xml:space="preserve"> анализа количества и размеров эритроцитов и тромбоцитов с применением метода гидродинамической фокусировки (детектирование при постоянном токе) объем 20 литров для </w:t>
            </w:r>
            <w:r w:rsidR="00CF5F8E" w:rsidRPr="00B65AA4">
              <w:rPr>
                <w:rFonts w:ascii="Times New Roman" w:eastAsia="Times New Roman" w:hAnsi="Times New Roman"/>
                <w:color w:val="000000" w:themeColor="text1"/>
                <w:sz w:val="24"/>
                <w:szCs w:val="24"/>
              </w:rPr>
              <w:t>исследования</w:t>
            </w:r>
            <w:r w:rsidRPr="00B65AA4">
              <w:rPr>
                <w:rFonts w:ascii="Times New Roman" w:eastAsia="Times New Roman" w:hAnsi="Times New Roman"/>
                <w:color w:val="000000" w:themeColor="text1"/>
                <w:sz w:val="24"/>
                <w:szCs w:val="24"/>
              </w:rPr>
              <w:t xml:space="preserve"> общего анализа крови</w:t>
            </w:r>
            <w:r w:rsidR="00E404E2" w:rsidRPr="00B65AA4">
              <w:rPr>
                <w:rFonts w:ascii="Times New Roman" w:eastAsia="Times New Roman" w:hAnsi="Times New Roman"/>
                <w:color w:val="000000" w:themeColor="text1"/>
                <w:sz w:val="24"/>
                <w:szCs w:val="24"/>
              </w:rPr>
              <w:t>.</w:t>
            </w:r>
            <w:r w:rsidRPr="00B65AA4">
              <w:rPr>
                <w:rFonts w:ascii="Times New Roman" w:eastAsia="Times New Roman" w:hAnsi="Times New Roman"/>
                <w:color w:val="000000" w:themeColor="text1"/>
                <w:sz w:val="24"/>
                <w:szCs w:val="24"/>
              </w:rPr>
              <w:t xml:space="preserve"> </w:t>
            </w:r>
          </w:p>
        </w:tc>
        <w:tc>
          <w:tcPr>
            <w:tcW w:w="15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2C7456" w14:textId="655DE8A4" w:rsidR="00D475EB" w:rsidRPr="00B65AA4" w:rsidRDefault="00D475EB" w:rsidP="00CD2E2C">
            <w:pPr>
              <w:pStyle w:val="a9"/>
              <w:rPr>
                <w:rFonts w:ascii="Times New Roman" w:hAnsi="Times New Roman"/>
                <w:sz w:val="24"/>
                <w:szCs w:val="24"/>
              </w:rPr>
            </w:pPr>
            <w:r w:rsidRPr="00B65AA4">
              <w:rPr>
                <w:rFonts w:ascii="Times New Roman" w:hAnsi="Times New Roman"/>
                <w:sz w:val="24"/>
                <w:szCs w:val="24"/>
              </w:rPr>
              <w:t>1</w:t>
            </w:r>
            <w:r w:rsidR="00BE0329" w:rsidRPr="00B65AA4">
              <w:rPr>
                <w:rFonts w:ascii="Times New Roman" w:hAnsi="Times New Roman"/>
                <w:sz w:val="24"/>
                <w:szCs w:val="24"/>
              </w:rPr>
              <w:t xml:space="preserve"> </w:t>
            </w:r>
            <w:proofErr w:type="spellStart"/>
            <w:r w:rsidR="00BE0329" w:rsidRPr="00B65AA4">
              <w:rPr>
                <w:rFonts w:ascii="Times New Roman" w:hAnsi="Times New Roman"/>
                <w:sz w:val="24"/>
                <w:szCs w:val="24"/>
              </w:rPr>
              <w:t>шт</w:t>
            </w:r>
            <w:proofErr w:type="spellEnd"/>
          </w:p>
        </w:tc>
      </w:tr>
      <w:tr w:rsidR="00D475EB" w:rsidRPr="00B65AA4" w14:paraId="1BE00F36" w14:textId="77777777" w:rsidTr="00CD2E2C">
        <w:trPr>
          <w:trHeight w:val="141"/>
        </w:trPr>
        <w:tc>
          <w:tcPr>
            <w:tcW w:w="850" w:type="dxa"/>
            <w:tcBorders>
              <w:left w:val="single" w:sz="4" w:space="0" w:color="000000"/>
            </w:tcBorders>
            <w:shd w:val="clear" w:color="auto" w:fill="auto"/>
            <w:vAlign w:val="center"/>
          </w:tcPr>
          <w:p w14:paraId="510DDCC3" w14:textId="77777777" w:rsidR="00D475EB" w:rsidRPr="00B65AA4" w:rsidRDefault="00D475EB" w:rsidP="00CD2E2C">
            <w:pPr>
              <w:pStyle w:val="a9"/>
              <w:rPr>
                <w:rFonts w:ascii="Times New Roman" w:eastAsia="Times New Roman" w:hAnsi="Times New Roman"/>
                <w:sz w:val="24"/>
                <w:szCs w:val="24"/>
              </w:rPr>
            </w:pPr>
          </w:p>
        </w:tc>
        <w:tc>
          <w:tcPr>
            <w:tcW w:w="3231" w:type="dxa"/>
            <w:tcBorders>
              <w:left w:val="single" w:sz="4" w:space="0" w:color="000000"/>
            </w:tcBorders>
            <w:shd w:val="clear" w:color="auto" w:fill="auto"/>
            <w:vAlign w:val="center"/>
          </w:tcPr>
          <w:p w14:paraId="1BDB0F77" w14:textId="77777777" w:rsidR="00D475EB" w:rsidRPr="00B65AA4" w:rsidRDefault="00D475EB" w:rsidP="00CD2E2C">
            <w:pPr>
              <w:pStyle w:val="a9"/>
              <w:rPr>
                <w:rFonts w:ascii="Times New Roman" w:eastAsia="Times New Roman" w:hAnsi="Times New Roman"/>
                <w:sz w:val="24"/>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3DED0DEA" w14:textId="77777777" w:rsidR="00D475EB" w:rsidRPr="00B65AA4" w:rsidRDefault="00D475EB" w:rsidP="00CD2E2C">
            <w:pPr>
              <w:pStyle w:val="a9"/>
              <w:rPr>
                <w:rFonts w:ascii="Times New Roman" w:eastAsia="Times New Roman" w:hAnsi="Times New Roman"/>
                <w:color w:val="000000" w:themeColor="text1"/>
                <w:sz w:val="24"/>
                <w:szCs w:val="24"/>
              </w:rPr>
            </w:pPr>
            <w:r w:rsidRPr="00B65AA4">
              <w:rPr>
                <w:rFonts w:ascii="Times New Roman" w:eastAsia="Times New Roman" w:hAnsi="Times New Roman"/>
                <w:color w:val="000000" w:themeColor="text1"/>
                <w:sz w:val="24"/>
                <w:szCs w:val="24"/>
              </w:rPr>
              <w:t>3</w:t>
            </w:r>
          </w:p>
        </w:tc>
        <w:tc>
          <w:tcPr>
            <w:tcW w:w="2409" w:type="dxa"/>
            <w:tcBorders>
              <w:top w:val="single" w:sz="4" w:space="0" w:color="000000"/>
              <w:left w:val="single" w:sz="4" w:space="0" w:color="000000"/>
              <w:bottom w:val="single" w:sz="4" w:space="0" w:color="000000"/>
            </w:tcBorders>
            <w:shd w:val="clear" w:color="auto" w:fill="auto"/>
            <w:vAlign w:val="center"/>
          </w:tcPr>
          <w:p w14:paraId="4A3BA100" w14:textId="4E701218" w:rsidR="00D475EB" w:rsidRPr="00B65AA4" w:rsidRDefault="00BF6031" w:rsidP="00BF6031">
            <w:pPr>
              <w:rPr>
                <w:rFonts w:asciiTheme="minorHAnsi" w:eastAsia="Times New Roman" w:hAnsiTheme="minorHAnsi"/>
                <w:b/>
                <w:bCs/>
                <w:color w:val="000000" w:themeColor="text1"/>
                <w:sz w:val="24"/>
                <w:szCs w:val="24"/>
              </w:rPr>
            </w:pPr>
            <w:r w:rsidRPr="00B65AA4">
              <w:rPr>
                <w:rStyle w:val="fontstyle01"/>
                <w:b w:val="0"/>
                <w:bCs w:val="0"/>
                <w:color w:val="000000" w:themeColor="text1"/>
              </w:rPr>
              <w:t>Реагент для определения концентрации гемоглобина в крови</w:t>
            </w:r>
          </w:p>
        </w:tc>
        <w:tc>
          <w:tcPr>
            <w:tcW w:w="6663" w:type="dxa"/>
            <w:tcBorders>
              <w:top w:val="single" w:sz="4" w:space="0" w:color="000000"/>
              <w:left w:val="single" w:sz="4" w:space="0" w:color="000000"/>
              <w:bottom w:val="single" w:sz="4" w:space="0" w:color="000000"/>
            </w:tcBorders>
            <w:shd w:val="clear" w:color="auto" w:fill="auto"/>
          </w:tcPr>
          <w:p w14:paraId="6C9C526A" w14:textId="0D73BF0E" w:rsidR="00D475EB" w:rsidRPr="00B65AA4" w:rsidRDefault="00BF6031" w:rsidP="00BF6031">
            <w:pPr>
              <w:pStyle w:val="a9"/>
              <w:rPr>
                <w:rFonts w:ascii="Times New Roman" w:eastAsia="Times New Roman" w:hAnsi="Times New Roman"/>
                <w:color w:val="000000" w:themeColor="text1"/>
                <w:sz w:val="24"/>
                <w:szCs w:val="24"/>
              </w:rPr>
            </w:pPr>
            <w:r w:rsidRPr="00B65AA4">
              <w:rPr>
                <w:rFonts w:ascii="Times New Roman" w:eastAsia="Times New Roman" w:hAnsi="Times New Roman"/>
                <w:color w:val="000000" w:themeColor="text1"/>
                <w:sz w:val="24"/>
                <w:szCs w:val="24"/>
              </w:rPr>
              <w:t>Реагент для определения количества гемоглобина в автоматическ</w:t>
            </w:r>
            <w:r w:rsidR="00E404E2" w:rsidRPr="00B65AA4">
              <w:rPr>
                <w:rFonts w:ascii="Times New Roman" w:eastAsia="Times New Roman" w:hAnsi="Times New Roman"/>
                <w:color w:val="000000" w:themeColor="text1"/>
                <w:sz w:val="24"/>
                <w:szCs w:val="24"/>
              </w:rPr>
              <w:t>ом</w:t>
            </w:r>
            <w:r w:rsidRPr="00B65AA4">
              <w:rPr>
                <w:rFonts w:ascii="Times New Roman" w:eastAsia="Times New Roman" w:hAnsi="Times New Roman"/>
                <w:color w:val="000000" w:themeColor="text1"/>
                <w:sz w:val="24"/>
                <w:szCs w:val="24"/>
              </w:rPr>
              <w:t xml:space="preserve"> гематологическ</w:t>
            </w:r>
            <w:r w:rsidR="00E404E2" w:rsidRPr="00B65AA4">
              <w:rPr>
                <w:rFonts w:ascii="Times New Roman" w:eastAsia="Times New Roman" w:hAnsi="Times New Roman"/>
                <w:color w:val="000000" w:themeColor="text1"/>
                <w:sz w:val="24"/>
                <w:szCs w:val="24"/>
              </w:rPr>
              <w:t>ом</w:t>
            </w:r>
            <w:r w:rsidRPr="00B65AA4">
              <w:rPr>
                <w:rFonts w:ascii="Times New Roman" w:eastAsia="Times New Roman" w:hAnsi="Times New Roman"/>
                <w:color w:val="000000" w:themeColor="text1"/>
                <w:sz w:val="24"/>
                <w:szCs w:val="24"/>
              </w:rPr>
              <w:t xml:space="preserve"> анализатор</w:t>
            </w:r>
            <w:r w:rsidR="00E404E2" w:rsidRPr="00B65AA4">
              <w:rPr>
                <w:rFonts w:ascii="Times New Roman" w:eastAsia="Times New Roman" w:hAnsi="Times New Roman"/>
                <w:color w:val="000000" w:themeColor="text1"/>
                <w:sz w:val="24"/>
                <w:szCs w:val="24"/>
              </w:rPr>
              <w:t>е</w:t>
            </w:r>
            <w:r w:rsidRPr="00B65AA4">
              <w:rPr>
                <w:rFonts w:ascii="Times New Roman" w:eastAsia="Times New Roman" w:hAnsi="Times New Roman"/>
                <w:color w:val="000000" w:themeColor="text1"/>
                <w:sz w:val="24"/>
                <w:szCs w:val="24"/>
              </w:rPr>
              <w:t xml:space="preserve">, упаковка 500 мл, нетоксичный, цианид не содержащий реагент, на основе </w:t>
            </w:r>
            <w:proofErr w:type="spellStart"/>
            <w:r w:rsidRPr="00B65AA4">
              <w:rPr>
                <w:rFonts w:ascii="Times New Roman" w:eastAsia="Times New Roman" w:hAnsi="Times New Roman"/>
                <w:color w:val="000000" w:themeColor="text1"/>
                <w:sz w:val="24"/>
                <w:szCs w:val="24"/>
              </w:rPr>
              <w:t>лаурил</w:t>
            </w:r>
            <w:proofErr w:type="spellEnd"/>
            <w:r w:rsidRPr="00B65AA4">
              <w:rPr>
                <w:rFonts w:ascii="Times New Roman" w:eastAsia="Times New Roman" w:hAnsi="Times New Roman"/>
                <w:color w:val="000000" w:themeColor="text1"/>
                <w:sz w:val="24"/>
                <w:szCs w:val="24"/>
              </w:rPr>
              <w:t xml:space="preserve"> сульфата натрия, обеспечивающего </w:t>
            </w:r>
            <w:proofErr w:type="spellStart"/>
            <w:r w:rsidRPr="00B65AA4">
              <w:rPr>
                <w:rFonts w:ascii="Times New Roman" w:eastAsia="Times New Roman" w:hAnsi="Times New Roman"/>
                <w:color w:val="000000" w:themeColor="text1"/>
                <w:sz w:val="24"/>
                <w:szCs w:val="24"/>
              </w:rPr>
              <w:t>лизирование</w:t>
            </w:r>
            <w:proofErr w:type="spellEnd"/>
            <w:r w:rsidRPr="00B65AA4">
              <w:rPr>
                <w:rFonts w:ascii="Times New Roman" w:eastAsia="Times New Roman" w:hAnsi="Times New Roman"/>
                <w:color w:val="000000" w:themeColor="text1"/>
                <w:sz w:val="24"/>
                <w:szCs w:val="24"/>
              </w:rPr>
              <w:t xml:space="preserve"> клеточных мембран эритроцитов без повреждения гемоглобина. Концентрация </w:t>
            </w:r>
            <w:proofErr w:type="spellStart"/>
            <w:r w:rsidRPr="00B65AA4">
              <w:rPr>
                <w:rFonts w:ascii="Times New Roman" w:eastAsia="Times New Roman" w:hAnsi="Times New Roman"/>
                <w:color w:val="000000" w:themeColor="text1"/>
                <w:sz w:val="24"/>
                <w:szCs w:val="24"/>
              </w:rPr>
              <w:t>лаурил</w:t>
            </w:r>
            <w:proofErr w:type="spellEnd"/>
            <w:r w:rsidRPr="00B65AA4">
              <w:rPr>
                <w:rFonts w:ascii="Times New Roman" w:eastAsia="Times New Roman" w:hAnsi="Times New Roman"/>
                <w:color w:val="000000" w:themeColor="text1"/>
                <w:sz w:val="24"/>
                <w:szCs w:val="24"/>
              </w:rPr>
              <w:t xml:space="preserve"> сульфата натрия-1,7 г/л.</w:t>
            </w:r>
          </w:p>
        </w:tc>
        <w:tc>
          <w:tcPr>
            <w:tcW w:w="15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12AF68" w14:textId="0B28618D" w:rsidR="00D475EB" w:rsidRPr="00B65AA4" w:rsidRDefault="00D475EB" w:rsidP="00CD2E2C">
            <w:pPr>
              <w:pStyle w:val="a9"/>
              <w:rPr>
                <w:rFonts w:ascii="Times New Roman" w:hAnsi="Times New Roman"/>
                <w:sz w:val="24"/>
                <w:szCs w:val="24"/>
              </w:rPr>
            </w:pPr>
            <w:r w:rsidRPr="00B65AA4">
              <w:rPr>
                <w:rFonts w:ascii="Times New Roman" w:hAnsi="Times New Roman"/>
                <w:sz w:val="24"/>
                <w:szCs w:val="24"/>
              </w:rPr>
              <w:t>1</w:t>
            </w:r>
            <w:r w:rsidR="00BE0329" w:rsidRPr="00B65AA4">
              <w:rPr>
                <w:rFonts w:ascii="Times New Roman" w:hAnsi="Times New Roman"/>
                <w:sz w:val="24"/>
                <w:szCs w:val="24"/>
              </w:rPr>
              <w:t>шт</w:t>
            </w:r>
          </w:p>
        </w:tc>
      </w:tr>
      <w:tr w:rsidR="002514C4" w:rsidRPr="00B65AA4" w14:paraId="67C6A35C" w14:textId="77777777" w:rsidTr="00CD2E2C">
        <w:trPr>
          <w:trHeight w:val="141"/>
        </w:trPr>
        <w:tc>
          <w:tcPr>
            <w:tcW w:w="850" w:type="dxa"/>
            <w:tcBorders>
              <w:left w:val="single" w:sz="4" w:space="0" w:color="000000"/>
            </w:tcBorders>
            <w:shd w:val="clear" w:color="auto" w:fill="auto"/>
            <w:vAlign w:val="center"/>
          </w:tcPr>
          <w:p w14:paraId="7DB449B4" w14:textId="77777777" w:rsidR="00D475EB" w:rsidRPr="00B65AA4" w:rsidRDefault="00D475EB" w:rsidP="00CD2E2C">
            <w:pPr>
              <w:pStyle w:val="a9"/>
              <w:rPr>
                <w:rFonts w:ascii="Times New Roman" w:eastAsia="Times New Roman" w:hAnsi="Times New Roman"/>
                <w:sz w:val="24"/>
                <w:szCs w:val="24"/>
              </w:rPr>
            </w:pPr>
          </w:p>
        </w:tc>
        <w:tc>
          <w:tcPr>
            <w:tcW w:w="3231" w:type="dxa"/>
            <w:tcBorders>
              <w:left w:val="single" w:sz="4" w:space="0" w:color="000000"/>
            </w:tcBorders>
            <w:shd w:val="clear" w:color="auto" w:fill="auto"/>
            <w:vAlign w:val="center"/>
          </w:tcPr>
          <w:p w14:paraId="087C7C59" w14:textId="77777777" w:rsidR="00D475EB" w:rsidRPr="00B65AA4" w:rsidRDefault="00D475EB" w:rsidP="00CD2E2C">
            <w:pPr>
              <w:pStyle w:val="a9"/>
              <w:rPr>
                <w:rFonts w:ascii="Times New Roman" w:eastAsia="Times New Roman" w:hAnsi="Times New Roman"/>
                <w:sz w:val="24"/>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2ABB22D9" w14:textId="77777777" w:rsidR="00D475EB" w:rsidRPr="00B65AA4" w:rsidRDefault="00D475EB" w:rsidP="00CD2E2C">
            <w:pPr>
              <w:pStyle w:val="a9"/>
              <w:rPr>
                <w:rFonts w:ascii="Times New Roman" w:eastAsia="Times New Roman" w:hAnsi="Times New Roman"/>
                <w:sz w:val="24"/>
                <w:szCs w:val="24"/>
              </w:rPr>
            </w:pPr>
            <w:r w:rsidRPr="00B65AA4">
              <w:rPr>
                <w:rFonts w:ascii="Times New Roman" w:eastAsia="Times New Roman" w:hAnsi="Times New Roman"/>
                <w:sz w:val="24"/>
                <w:szCs w:val="24"/>
              </w:rPr>
              <w:t>4</w:t>
            </w:r>
          </w:p>
        </w:tc>
        <w:tc>
          <w:tcPr>
            <w:tcW w:w="2409" w:type="dxa"/>
            <w:tcBorders>
              <w:top w:val="single" w:sz="4" w:space="0" w:color="000000"/>
              <w:left w:val="single" w:sz="4" w:space="0" w:color="000000"/>
              <w:bottom w:val="single" w:sz="4" w:space="0" w:color="000000"/>
            </w:tcBorders>
            <w:shd w:val="clear" w:color="auto" w:fill="auto"/>
            <w:vAlign w:val="center"/>
          </w:tcPr>
          <w:p w14:paraId="6834A15E" w14:textId="1EED6F49" w:rsidR="00BF6031" w:rsidRPr="00B65AA4" w:rsidRDefault="00CE2892" w:rsidP="00BF6031">
            <w:pPr>
              <w:rPr>
                <w:rFonts w:asciiTheme="minorHAnsi" w:hAnsiTheme="minorHAnsi"/>
                <w:b/>
                <w:bCs/>
                <w:color w:val="000000" w:themeColor="text1"/>
                <w:sz w:val="24"/>
                <w:szCs w:val="24"/>
              </w:rPr>
            </w:pPr>
            <w:r w:rsidRPr="00B65AA4">
              <w:rPr>
                <w:rStyle w:val="fontstyle01"/>
                <w:rFonts w:asciiTheme="minorHAnsi" w:hAnsiTheme="minorHAnsi"/>
                <w:b w:val="0"/>
                <w:bCs w:val="0"/>
                <w:color w:val="000000" w:themeColor="text1"/>
              </w:rPr>
              <w:t>О</w:t>
            </w:r>
            <w:r w:rsidR="00BF6031" w:rsidRPr="00B65AA4">
              <w:rPr>
                <w:rStyle w:val="fontstyle01"/>
                <w:b w:val="0"/>
                <w:bCs w:val="0"/>
                <w:color w:val="000000" w:themeColor="text1"/>
              </w:rPr>
              <w:t xml:space="preserve">крашивающий реагент </w:t>
            </w:r>
          </w:p>
          <w:p w14:paraId="461F7860" w14:textId="77777777" w:rsidR="00D475EB" w:rsidRPr="00B65AA4" w:rsidRDefault="00D475EB" w:rsidP="00CD2E2C">
            <w:pPr>
              <w:pStyle w:val="a9"/>
              <w:rPr>
                <w:rFonts w:ascii="Times New Roman" w:eastAsia="Times New Roman" w:hAnsi="Times New Roman"/>
                <w:color w:val="000000" w:themeColor="text1"/>
                <w:sz w:val="24"/>
                <w:szCs w:val="24"/>
                <w:lang w:eastAsia="zh-CN"/>
              </w:rPr>
            </w:pPr>
          </w:p>
        </w:tc>
        <w:tc>
          <w:tcPr>
            <w:tcW w:w="6663" w:type="dxa"/>
            <w:tcBorders>
              <w:top w:val="single" w:sz="4" w:space="0" w:color="000000"/>
              <w:left w:val="single" w:sz="4" w:space="0" w:color="000000"/>
              <w:bottom w:val="single" w:sz="4" w:space="0" w:color="000000"/>
            </w:tcBorders>
            <w:shd w:val="clear" w:color="auto" w:fill="auto"/>
          </w:tcPr>
          <w:p w14:paraId="4059E3ED" w14:textId="75B74B31" w:rsidR="00D475EB" w:rsidRPr="00B65AA4" w:rsidRDefault="00BF6031" w:rsidP="00BF6031">
            <w:pPr>
              <w:pStyle w:val="a9"/>
              <w:rPr>
                <w:rFonts w:ascii="Times New Roman" w:eastAsia="Times New Roman" w:hAnsi="Times New Roman"/>
                <w:color w:val="000000" w:themeColor="text1"/>
                <w:sz w:val="24"/>
                <w:szCs w:val="24"/>
              </w:rPr>
            </w:pPr>
            <w:r w:rsidRPr="00B65AA4">
              <w:rPr>
                <w:rFonts w:ascii="Times New Roman" w:eastAsia="Times New Roman" w:hAnsi="Times New Roman"/>
                <w:color w:val="000000" w:themeColor="text1"/>
                <w:sz w:val="24"/>
                <w:szCs w:val="24"/>
              </w:rPr>
              <w:t>Реагент для окрашивания лейкоцитов в разбавленных образцах крови при дифференциальном подсчете лейкоцитов по 5 популяциям</w:t>
            </w:r>
            <w:r w:rsidR="00CE2892" w:rsidRPr="00B65AA4">
              <w:rPr>
                <w:rFonts w:ascii="Times New Roman" w:eastAsia="Times New Roman" w:hAnsi="Times New Roman"/>
                <w:color w:val="000000" w:themeColor="text1"/>
                <w:sz w:val="24"/>
                <w:szCs w:val="24"/>
              </w:rPr>
              <w:t>. Упаковка 2х22 мл.</w:t>
            </w:r>
          </w:p>
        </w:tc>
        <w:tc>
          <w:tcPr>
            <w:tcW w:w="15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89C7E6" w14:textId="6F825772" w:rsidR="00D475EB" w:rsidRPr="00B65AA4" w:rsidRDefault="00D475EB" w:rsidP="00CD2E2C">
            <w:pPr>
              <w:pStyle w:val="a9"/>
              <w:rPr>
                <w:rFonts w:ascii="Times New Roman" w:hAnsi="Times New Roman"/>
                <w:sz w:val="24"/>
                <w:szCs w:val="24"/>
              </w:rPr>
            </w:pPr>
            <w:r w:rsidRPr="00B65AA4">
              <w:rPr>
                <w:rFonts w:ascii="Times New Roman" w:hAnsi="Times New Roman"/>
                <w:sz w:val="24"/>
                <w:szCs w:val="24"/>
              </w:rPr>
              <w:t>1</w:t>
            </w:r>
            <w:r w:rsidR="00BE0329" w:rsidRPr="00B65AA4">
              <w:rPr>
                <w:rFonts w:ascii="Times New Roman" w:hAnsi="Times New Roman"/>
                <w:sz w:val="24"/>
                <w:szCs w:val="24"/>
              </w:rPr>
              <w:t>шт</w:t>
            </w:r>
          </w:p>
        </w:tc>
      </w:tr>
      <w:tr w:rsidR="002514C4" w:rsidRPr="00B65AA4" w14:paraId="39C4D325" w14:textId="77777777" w:rsidTr="00CD2E2C">
        <w:trPr>
          <w:trHeight w:val="141"/>
        </w:trPr>
        <w:tc>
          <w:tcPr>
            <w:tcW w:w="850" w:type="dxa"/>
            <w:tcBorders>
              <w:left w:val="single" w:sz="4" w:space="0" w:color="000000"/>
            </w:tcBorders>
            <w:shd w:val="clear" w:color="auto" w:fill="auto"/>
            <w:vAlign w:val="center"/>
          </w:tcPr>
          <w:p w14:paraId="4A75F456" w14:textId="77777777" w:rsidR="00D475EB" w:rsidRPr="00B65AA4" w:rsidRDefault="00D475EB" w:rsidP="00CD2E2C">
            <w:pPr>
              <w:pStyle w:val="a9"/>
              <w:rPr>
                <w:rFonts w:ascii="Times New Roman" w:eastAsia="Times New Roman" w:hAnsi="Times New Roman"/>
                <w:sz w:val="24"/>
                <w:szCs w:val="24"/>
              </w:rPr>
            </w:pPr>
          </w:p>
        </w:tc>
        <w:tc>
          <w:tcPr>
            <w:tcW w:w="3231" w:type="dxa"/>
            <w:tcBorders>
              <w:left w:val="single" w:sz="4" w:space="0" w:color="000000"/>
            </w:tcBorders>
            <w:shd w:val="clear" w:color="auto" w:fill="auto"/>
            <w:vAlign w:val="center"/>
          </w:tcPr>
          <w:p w14:paraId="2A2B6102" w14:textId="77777777" w:rsidR="00D475EB" w:rsidRPr="00B65AA4" w:rsidRDefault="00D475EB" w:rsidP="00CD2E2C">
            <w:pPr>
              <w:pStyle w:val="a9"/>
              <w:rPr>
                <w:rFonts w:ascii="Times New Roman" w:eastAsia="Times New Roman" w:hAnsi="Times New Roman"/>
                <w:sz w:val="24"/>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5D35546E" w14:textId="77777777" w:rsidR="00D475EB" w:rsidRPr="00B65AA4" w:rsidRDefault="00D475EB" w:rsidP="00CD2E2C">
            <w:pPr>
              <w:pStyle w:val="a9"/>
              <w:rPr>
                <w:rFonts w:ascii="Times New Roman" w:eastAsia="Times New Roman" w:hAnsi="Times New Roman"/>
                <w:sz w:val="24"/>
                <w:szCs w:val="24"/>
              </w:rPr>
            </w:pPr>
            <w:r w:rsidRPr="00B65AA4">
              <w:rPr>
                <w:rFonts w:ascii="Times New Roman" w:eastAsia="Times New Roman" w:hAnsi="Times New Roman"/>
                <w:sz w:val="24"/>
                <w:szCs w:val="24"/>
              </w:rPr>
              <w:t>5</w:t>
            </w:r>
          </w:p>
        </w:tc>
        <w:tc>
          <w:tcPr>
            <w:tcW w:w="2409" w:type="dxa"/>
            <w:tcBorders>
              <w:top w:val="single" w:sz="4" w:space="0" w:color="000000"/>
              <w:left w:val="single" w:sz="4" w:space="0" w:color="000000"/>
              <w:bottom w:val="single" w:sz="4" w:space="0" w:color="000000"/>
            </w:tcBorders>
            <w:shd w:val="clear" w:color="auto" w:fill="auto"/>
            <w:vAlign w:val="center"/>
          </w:tcPr>
          <w:p w14:paraId="61F4DD78" w14:textId="3303B13E" w:rsidR="00BF6031" w:rsidRPr="00B65AA4" w:rsidRDefault="00BF6031" w:rsidP="00BF6031">
            <w:pPr>
              <w:rPr>
                <w:rFonts w:asciiTheme="minorHAnsi" w:hAnsiTheme="minorHAnsi"/>
                <w:b/>
                <w:bCs/>
                <w:color w:val="000000" w:themeColor="text1"/>
                <w:sz w:val="24"/>
                <w:szCs w:val="24"/>
              </w:rPr>
            </w:pPr>
            <w:proofErr w:type="spellStart"/>
            <w:r w:rsidRPr="00B65AA4">
              <w:rPr>
                <w:rStyle w:val="fontstyle01"/>
                <w:b w:val="0"/>
                <w:bCs w:val="0"/>
                <w:color w:val="000000" w:themeColor="text1"/>
              </w:rPr>
              <w:t>Лизирующий</w:t>
            </w:r>
            <w:proofErr w:type="spellEnd"/>
            <w:r w:rsidRPr="00B65AA4">
              <w:rPr>
                <w:rStyle w:val="fontstyle01"/>
                <w:b w:val="0"/>
                <w:bCs w:val="0"/>
                <w:color w:val="000000" w:themeColor="text1"/>
              </w:rPr>
              <w:t xml:space="preserve"> реагент </w:t>
            </w:r>
          </w:p>
          <w:p w14:paraId="09E138D0" w14:textId="77777777" w:rsidR="00D475EB" w:rsidRPr="00B65AA4" w:rsidRDefault="00D475EB" w:rsidP="00CD2E2C">
            <w:pPr>
              <w:pStyle w:val="a9"/>
              <w:rPr>
                <w:rFonts w:ascii="Times New Roman" w:eastAsia="Times New Roman" w:hAnsi="Times New Roman"/>
                <w:color w:val="000000" w:themeColor="text1"/>
                <w:sz w:val="24"/>
                <w:szCs w:val="24"/>
                <w:lang w:eastAsia="zh-CN"/>
              </w:rPr>
            </w:pPr>
          </w:p>
        </w:tc>
        <w:tc>
          <w:tcPr>
            <w:tcW w:w="6663" w:type="dxa"/>
            <w:tcBorders>
              <w:top w:val="single" w:sz="4" w:space="0" w:color="000000"/>
              <w:left w:val="single" w:sz="4" w:space="0" w:color="000000"/>
              <w:bottom w:val="single" w:sz="4" w:space="0" w:color="000000"/>
            </w:tcBorders>
            <w:shd w:val="clear" w:color="auto" w:fill="auto"/>
          </w:tcPr>
          <w:p w14:paraId="204D2C7A" w14:textId="60516B94" w:rsidR="00D475EB" w:rsidRPr="00B65AA4" w:rsidRDefault="00BF6031" w:rsidP="00BF6031">
            <w:pPr>
              <w:pStyle w:val="a9"/>
              <w:rPr>
                <w:rFonts w:ascii="Times New Roman" w:eastAsia="Times New Roman" w:hAnsi="Times New Roman"/>
                <w:color w:val="000000" w:themeColor="text1"/>
                <w:sz w:val="24"/>
                <w:szCs w:val="24"/>
              </w:rPr>
            </w:pPr>
            <w:proofErr w:type="spellStart"/>
            <w:r w:rsidRPr="00B65AA4">
              <w:rPr>
                <w:rFonts w:ascii="Times New Roman" w:eastAsia="Times New Roman" w:hAnsi="Times New Roman"/>
                <w:color w:val="000000" w:themeColor="text1"/>
                <w:sz w:val="24"/>
                <w:szCs w:val="24"/>
              </w:rPr>
              <w:t>Лизирующий</w:t>
            </w:r>
            <w:proofErr w:type="spellEnd"/>
            <w:r w:rsidRPr="00B65AA4">
              <w:rPr>
                <w:rFonts w:ascii="Times New Roman" w:eastAsia="Times New Roman" w:hAnsi="Times New Roman"/>
                <w:color w:val="000000" w:themeColor="text1"/>
                <w:sz w:val="24"/>
                <w:szCs w:val="24"/>
              </w:rPr>
              <w:t xml:space="preserve"> </w:t>
            </w:r>
            <w:proofErr w:type="gramStart"/>
            <w:r w:rsidRPr="00B65AA4">
              <w:rPr>
                <w:rFonts w:ascii="Times New Roman" w:eastAsia="Times New Roman" w:hAnsi="Times New Roman"/>
                <w:color w:val="000000" w:themeColor="text1"/>
                <w:sz w:val="24"/>
                <w:szCs w:val="24"/>
              </w:rPr>
              <w:t>реагент  для</w:t>
            </w:r>
            <w:proofErr w:type="gramEnd"/>
            <w:r w:rsidRPr="00B65AA4">
              <w:rPr>
                <w:rFonts w:ascii="Times New Roman" w:eastAsia="Times New Roman" w:hAnsi="Times New Roman"/>
                <w:color w:val="000000" w:themeColor="text1"/>
                <w:sz w:val="24"/>
                <w:szCs w:val="24"/>
              </w:rPr>
              <w:t xml:space="preserve"> гемолиза эритроцитов и окрашивания компонентов лейкоцитов для </w:t>
            </w:r>
            <w:proofErr w:type="spellStart"/>
            <w:r w:rsidRPr="00B65AA4">
              <w:rPr>
                <w:rFonts w:ascii="Times New Roman" w:eastAsia="Times New Roman" w:hAnsi="Times New Roman"/>
                <w:color w:val="000000" w:themeColor="text1"/>
                <w:sz w:val="24"/>
                <w:szCs w:val="24"/>
              </w:rPr>
              <w:t>исследовния</w:t>
            </w:r>
            <w:proofErr w:type="spellEnd"/>
            <w:r w:rsidRPr="00B65AA4">
              <w:rPr>
                <w:rFonts w:ascii="Times New Roman" w:eastAsia="Times New Roman" w:hAnsi="Times New Roman"/>
                <w:color w:val="000000" w:themeColor="text1"/>
                <w:sz w:val="24"/>
                <w:szCs w:val="24"/>
              </w:rPr>
              <w:t xml:space="preserve"> общего анализа крови на автоматическом  гематологическом анализаторе.  Упаковка 2л. </w:t>
            </w:r>
          </w:p>
        </w:tc>
        <w:tc>
          <w:tcPr>
            <w:tcW w:w="15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AFFE8A" w14:textId="468F8ED1" w:rsidR="00D475EB" w:rsidRPr="00B65AA4" w:rsidRDefault="00D475EB" w:rsidP="00CD2E2C">
            <w:pPr>
              <w:pStyle w:val="a9"/>
              <w:rPr>
                <w:rFonts w:ascii="Times New Roman" w:hAnsi="Times New Roman"/>
                <w:color w:val="000000" w:themeColor="text1"/>
                <w:sz w:val="24"/>
                <w:szCs w:val="24"/>
              </w:rPr>
            </w:pPr>
            <w:r w:rsidRPr="00B65AA4">
              <w:rPr>
                <w:rFonts w:ascii="Times New Roman" w:hAnsi="Times New Roman"/>
                <w:color w:val="000000" w:themeColor="text1"/>
                <w:sz w:val="24"/>
                <w:szCs w:val="24"/>
              </w:rPr>
              <w:t>1</w:t>
            </w:r>
            <w:r w:rsidR="00BE0329" w:rsidRPr="00B65AA4">
              <w:rPr>
                <w:rFonts w:ascii="Times New Roman" w:hAnsi="Times New Roman"/>
                <w:color w:val="000000" w:themeColor="text1"/>
                <w:sz w:val="24"/>
                <w:szCs w:val="24"/>
              </w:rPr>
              <w:t xml:space="preserve"> </w:t>
            </w:r>
            <w:proofErr w:type="spellStart"/>
            <w:r w:rsidR="00BE0329" w:rsidRPr="00B65AA4">
              <w:rPr>
                <w:rFonts w:ascii="Times New Roman" w:hAnsi="Times New Roman"/>
                <w:color w:val="000000" w:themeColor="text1"/>
                <w:sz w:val="24"/>
                <w:szCs w:val="24"/>
              </w:rPr>
              <w:t>шт</w:t>
            </w:r>
            <w:proofErr w:type="spellEnd"/>
          </w:p>
        </w:tc>
      </w:tr>
      <w:tr w:rsidR="00CD2E2C" w:rsidRPr="00B65AA4" w14:paraId="525A4038" w14:textId="77777777" w:rsidTr="002013CE">
        <w:trPr>
          <w:trHeight w:val="1135"/>
        </w:trPr>
        <w:tc>
          <w:tcPr>
            <w:tcW w:w="850" w:type="dxa"/>
            <w:tcBorders>
              <w:top w:val="single" w:sz="4" w:space="0" w:color="000000"/>
              <w:left w:val="single" w:sz="4" w:space="0" w:color="000000"/>
              <w:bottom w:val="single" w:sz="4" w:space="0" w:color="000000"/>
            </w:tcBorders>
            <w:shd w:val="clear" w:color="auto" w:fill="auto"/>
            <w:vAlign w:val="center"/>
          </w:tcPr>
          <w:p w14:paraId="4EE4F234" w14:textId="77777777" w:rsidR="00CD2E2C" w:rsidRPr="00B65AA4" w:rsidRDefault="00CD2E2C" w:rsidP="00CD2E2C">
            <w:pPr>
              <w:pStyle w:val="a9"/>
              <w:rPr>
                <w:rFonts w:ascii="Times New Roman" w:eastAsia="Times New Roman" w:hAnsi="Times New Roman"/>
                <w:b/>
                <w:bCs/>
                <w:sz w:val="24"/>
                <w:szCs w:val="24"/>
              </w:rPr>
            </w:pPr>
            <w:r w:rsidRPr="00B65AA4">
              <w:rPr>
                <w:rFonts w:ascii="Times New Roman" w:eastAsia="Times New Roman" w:hAnsi="Times New Roman"/>
                <w:b/>
                <w:sz w:val="24"/>
                <w:szCs w:val="24"/>
              </w:rPr>
              <w:t>3</w:t>
            </w:r>
          </w:p>
        </w:tc>
        <w:tc>
          <w:tcPr>
            <w:tcW w:w="3231" w:type="dxa"/>
            <w:tcBorders>
              <w:top w:val="single" w:sz="4" w:space="0" w:color="000000"/>
              <w:left w:val="single" w:sz="4" w:space="0" w:color="000000"/>
              <w:bottom w:val="single" w:sz="4" w:space="0" w:color="000000"/>
            </w:tcBorders>
            <w:shd w:val="clear" w:color="auto" w:fill="auto"/>
            <w:vAlign w:val="center"/>
          </w:tcPr>
          <w:p w14:paraId="402CA4D5" w14:textId="77777777" w:rsidR="00CD2E2C" w:rsidRPr="00B65AA4" w:rsidRDefault="00CD2E2C" w:rsidP="00CD2E2C">
            <w:pPr>
              <w:pStyle w:val="a9"/>
              <w:rPr>
                <w:rFonts w:ascii="Times New Roman" w:hAnsi="Times New Roman"/>
                <w:b/>
                <w:sz w:val="24"/>
                <w:szCs w:val="24"/>
              </w:rPr>
            </w:pPr>
            <w:r w:rsidRPr="00B65AA4">
              <w:rPr>
                <w:rFonts w:ascii="Times New Roman" w:eastAsia="Times New Roman" w:hAnsi="Times New Roman"/>
                <w:b/>
                <w:bCs/>
                <w:sz w:val="24"/>
                <w:szCs w:val="24"/>
              </w:rPr>
              <w:t>Требования к условиям эксплуатации</w:t>
            </w:r>
          </w:p>
        </w:tc>
        <w:tc>
          <w:tcPr>
            <w:tcW w:w="1115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677E2EB1" w14:textId="77777777" w:rsidR="00AD1063" w:rsidRPr="00B65AA4" w:rsidRDefault="00AD1063" w:rsidP="00BF6031">
            <w:pPr>
              <w:pStyle w:val="a9"/>
              <w:rPr>
                <w:rFonts w:ascii="Times New Roman" w:hAnsi="Times New Roman"/>
                <w:sz w:val="24"/>
                <w:szCs w:val="24"/>
              </w:rPr>
            </w:pPr>
            <w:r w:rsidRPr="00B65AA4">
              <w:rPr>
                <w:rFonts w:ascii="Times New Roman" w:hAnsi="Times New Roman"/>
                <w:sz w:val="24"/>
                <w:szCs w:val="24"/>
              </w:rPr>
              <w:t xml:space="preserve">Рабочая среда: для автоматического гематологического анализатора. Температура </w:t>
            </w:r>
            <w:proofErr w:type="spellStart"/>
            <w:r w:rsidRPr="00B65AA4">
              <w:rPr>
                <w:rFonts w:ascii="Times New Roman" w:hAnsi="Times New Roman"/>
                <w:sz w:val="24"/>
                <w:szCs w:val="24"/>
              </w:rPr>
              <w:t>экспулатации</w:t>
            </w:r>
            <w:proofErr w:type="spellEnd"/>
            <w:r w:rsidRPr="00B65AA4">
              <w:rPr>
                <w:rFonts w:ascii="Times New Roman" w:hAnsi="Times New Roman"/>
                <w:sz w:val="24"/>
                <w:szCs w:val="24"/>
              </w:rPr>
              <w:t>: от 15 до 35°С.</w:t>
            </w:r>
          </w:p>
          <w:p w14:paraId="3A2776CF" w14:textId="1705B64C" w:rsidR="007436A1" w:rsidRPr="00B65AA4" w:rsidRDefault="00AD1063" w:rsidP="00BF6031">
            <w:pPr>
              <w:pStyle w:val="a9"/>
              <w:rPr>
                <w:rFonts w:ascii="Times New Roman" w:hAnsi="Times New Roman"/>
                <w:sz w:val="24"/>
                <w:szCs w:val="24"/>
              </w:rPr>
            </w:pPr>
            <w:r w:rsidRPr="00B65AA4">
              <w:rPr>
                <w:rFonts w:ascii="Times New Roman" w:hAnsi="Times New Roman"/>
                <w:sz w:val="24"/>
                <w:szCs w:val="24"/>
              </w:rPr>
              <w:t>Относительная влажность воздуха:</w:t>
            </w:r>
            <w:r w:rsidR="007436A1" w:rsidRPr="00B65AA4">
              <w:rPr>
                <w:rFonts w:ascii="Times New Roman" w:hAnsi="Times New Roman"/>
                <w:sz w:val="24"/>
                <w:szCs w:val="24"/>
              </w:rPr>
              <w:t xml:space="preserve"> от 20 % до 85 %</w:t>
            </w:r>
          </w:p>
          <w:p w14:paraId="512F45F1" w14:textId="0D80D392" w:rsidR="007436A1" w:rsidRPr="00B65AA4" w:rsidRDefault="007436A1" w:rsidP="00BF6031">
            <w:pPr>
              <w:pStyle w:val="a9"/>
              <w:rPr>
                <w:rFonts w:ascii="Times New Roman" w:hAnsi="Times New Roman"/>
                <w:sz w:val="24"/>
                <w:szCs w:val="24"/>
              </w:rPr>
            </w:pPr>
            <w:r w:rsidRPr="00B65AA4">
              <w:rPr>
                <w:rFonts w:ascii="Times New Roman" w:hAnsi="Times New Roman"/>
                <w:sz w:val="24"/>
                <w:szCs w:val="24"/>
              </w:rPr>
              <w:t xml:space="preserve">Атмосферное давление: 70-106 </w:t>
            </w:r>
            <w:r w:rsidRPr="00B65AA4">
              <w:rPr>
                <w:rFonts w:ascii="Times New Roman" w:hAnsi="Times New Roman"/>
                <w:sz w:val="24"/>
                <w:szCs w:val="24"/>
                <w:lang w:val="en-US"/>
              </w:rPr>
              <w:t>kPa</w:t>
            </w:r>
          </w:p>
          <w:p w14:paraId="22413539" w14:textId="61C9F9CF" w:rsidR="007436A1" w:rsidRPr="00B65AA4" w:rsidRDefault="007436A1" w:rsidP="00BF6031">
            <w:pPr>
              <w:pStyle w:val="a9"/>
              <w:rPr>
                <w:rFonts w:ascii="Times New Roman" w:hAnsi="Times New Roman"/>
                <w:sz w:val="24"/>
                <w:szCs w:val="24"/>
              </w:rPr>
            </w:pPr>
            <w:r w:rsidRPr="00B65AA4">
              <w:rPr>
                <w:rFonts w:ascii="Times New Roman" w:hAnsi="Times New Roman"/>
                <w:sz w:val="24"/>
                <w:szCs w:val="24"/>
              </w:rPr>
              <w:t xml:space="preserve">Уровень шума: 60 </w:t>
            </w:r>
            <w:r w:rsidRPr="00B65AA4">
              <w:rPr>
                <w:rFonts w:ascii="Times New Roman" w:hAnsi="Times New Roman"/>
                <w:sz w:val="24"/>
                <w:szCs w:val="24"/>
                <w:lang w:val="en-US"/>
              </w:rPr>
              <w:t>dB</w:t>
            </w:r>
            <w:r w:rsidRPr="00B65AA4">
              <w:rPr>
                <w:rFonts w:ascii="Times New Roman" w:hAnsi="Times New Roman"/>
                <w:sz w:val="24"/>
                <w:szCs w:val="24"/>
              </w:rPr>
              <w:t xml:space="preserve"> или ниже</w:t>
            </w:r>
          </w:p>
          <w:p w14:paraId="1C8156F7" w14:textId="1ED4EA66" w:rsidR="007436A1" w:rsidRPr="00B65AA4" w:rsidRDefault="007436A1" w:rsidP="00BF6031">
            <w:pPr>
              <w:pStyle w:val="a9"/>
              <w:rPr>
                <w:rFonts w:ascii="Times New Roman" w:hAnsi="Times New Roman"/>
                <w:sz w:val="24"/>
                <w:szCs w:val="24"/>
              </w:rPr>
            </w:pPr>
            <w:proofErr w:type="gramStart"/>
            <w:r w:rsidRPr="00B65AA4">
              <w:rPr>
                <w:rFonts w:ascii="Times New Roman" w:hAnsi="Times New Roman"/>
                <w:sz w:val="24"/>
                <w:szCs w:val="24"/>
              </w:rPr>
              <w:t>Пространство  для</w:t>
            </w:r>
            <w:proofErr w:type="gramEnd"/>
            <w:r w:rsidRPr="00B65AA4">
              <w:rPr>
                <w:rFonts w:ascii="Times New Roman" w:hAnsi="Times New Roman"/>
                <w:sz w:val="24"/>
                <w:szCs w:val="24"/>
              </w:rPr>
              <w:t xml:space="preserve"> установки: 30 </w:t>
            </w:r>
            <w:r w:rsidRPr="00B65AA4">
              <w:rPr>
                <w:rFonts w:ascii="Times New Roman" w:hAnsi="Times New Roman"/>
                <w:sz w:val="24"/>
                <w:szCs w:val="24"/>
                <w:lang w:val="en-US"/>
              </w:rPr>
              <w:t>cm</w:t>
            </w:r>
            <w:r w:rsidRPr="00B65AA4">
              <w:rPr>
                <w:rFonts w:ascii="Times New Roman" w:hAnsi="Times New Roman"/>
                <w:sz w:val="24"/>
                <w:szCs w:val="24"/>
              </w:rPr>
              <w:t xml:space="preserve"> от задней стенки</w:t>
            </w:r>
          </w:p>
          <w:p w14:paraId="69311CA6" w14:textId="67A1E01F" w:rsidR="007436A1" w:rsidRPr="00B65AA4" w:rsidRDefault="007436A1" w:rsidP="00BF6031">
            <w:pPr>
              <w:pStyle w:val="a9"/>
              <w:rPr>
                <w:rFonts w:ascii="Times New Roman" w:hAnsi="Times New Roman"/>
                <w:sz w:val="24"/>
                <w:szCs w:val="24"/>
              </w:rPr>
            </w:pPr>
            <w:r w:rsidRPr="00B65AA4">
              <w:rPr>
                <w:rFonts w:ascii="Times New Roman" w:hAnsi="Times New Roman"/>
                <w:sz w:val="24"/>
                <w:szCs w:val="24"/>
              </w:rPr>
              <w:t>Габариты: Ширина (</w:t>
            </w:r>
            <w:r w:rsidRPr="00B65AA4">
              <w:rPr>
                <w:rFonts w:ascii="Times New Roman" w:hAnsi="Times New Roman"/>
                <w:sz w:val="24"/>
                <w:szCs w:val="24"/>
                <w:lang w:val="en-US"/>
              </w:rPr>
              <w:t>mm</w:t>
            </w:r>
            <w:r w:rsidRPr="00B65AA4">
              <w:rPr>
                <w:rFonts w:ascii="Times New Roman" w:hAnsi="Times New Roman"/>
                <w:sz w:val="24"/>
                <w:szCs w:val="24"/>
              </w:rPr>
              <w:t>)-</w:t>
            </w:r>
            <w:proofErr w:type="gramStart"/>
            <w:r w:rsidRPr="00B65AA4">
              <w:rPr>
                <w:rFonts w:ascii="Times New Roman" w:hAnsi="Times New Roman"/>
                <w:sz w:val="24"/>
                <w:szCs w:val="24"/>
              </w:rPr>
              <w:t>450,  Глубина</w:t>
            </w:r>
            <w:proofErr w:type="gramEnd"/>
            <w:r w:rsidRPr="00B65AA4">
              <w:rPr>
                <w:rFonts w:ascii="Times New Roman" w:hAnsi="Times New Roman"/>
                <w:sz w:val="24"/>
                <w:szCs w:val="24"/>
              </w:rPr>
              <w:t xml:space="preserve"> (</w:t>
            </w:r>
            <w:r w:rsidRPr="00B65AA4">
              <w:rPr>
                <w:rFonts w:ascii="Times New Roman" w:hAnsi="Times New Roman"/>
                <w:sz w:val="24"/>
                <w:szCs w:val="24"/>
                <w:lang w:val="en-US"/>
              </w:rPr>
              <w:t>mm</w:t>
            </w:r>
            <w:r w:rsidRPr="00B65AA4">
              <w:rPr>
                <w:rFonts w:ascii="Times New Roman" w:hAnsi="Times New Roman"/>
                <w:sz w:val="24"/>
                <w:szCs w:val="24"/>
              </w:rPr>
              <w:t>)-460, Высота(</w:t>
            </w:r>
            <w:r w:rsidRPr="00B65AA4">
              <w:rPr>
                <w:rFonts w:ascii="Times New Roman" w:hAnsi="Times New Roman"/>
                <w:sz w:val="24"/>
                <w:szCs w:val="24"/>
                <w:lang w:val="en-US"/>
              </w:rPr>
              <w:t>mm</w:t>
            </w:r>
            <w:r w:rsidRPr="00B65AA4">
              <w:rPr>
                <w:rFonts w:ascii="Times New Roman" w:hAnsi="Times New Roman"/>
                <w:sz w:val="24"/>
                <w:szCs w:val="24"/>
              </w:rPr>
              <w:t xml:space="preserve">)-510, Вес( </w:t>
            </w:r>
            <w:r w:rsidRPr="00B65AA4">
              <w:rPr>
                <w:rFonts w:ascii="Times New Roman" w:hAnsi="Times New Roman"/>
                <w:sz w:val="24"/>
                <w:szCs w:val="24"/>
                <w:lang w:val="en-US"/>
              </w:rPr>
              <w:t>kg</w:t>
            </w:r>
            <w:r w:rsidRPr="00B65AA4">
              <w:rPr>
                <w:rFonts w:ascii="Times New Roman" w:hAnsi="Times New Roman"/>
                <w:sz w:val="24"/>
                <w:szCs w:val="24"/>
              </w:rPr>
              <w:t>)-35</w:t>
            </w:r>
          </w:p>
          <w:p w14:paraId="2C3EECB4" w14:textId="77777777" w:rsidR="00CD2E2C" w:rsidRPr="00B65AA4" w:rsidRDefault="007436A1" w:rsidP="00BF6031">
            <w:pPr>
              <w:pStyle w:val="a9"/>
              <w:rPr>
                <w:rFonts w:ascii="Times New Roman" w:hAnsi="Times New Roman"/>
                <w:sz w:val="24"/>
                <w:szCs w:val="24"/>
              </w:rPr>
            </w:pPr>
            <w:r w:rsidRPr="00B65AA4">
              <w:rPr>
                <w:rFonts w:ascii="Times New Roman" w:hAnsi="Times New Roman"/>
                <w:sz w:val="24"/>
                <w:szCs w:val="24"/>
              </w:rPr>
              <w:t>Электрические характеристики:</w:t>
            </w:r>
          </w:p>
          <w:p w14:paraId="075E76B7" w14:textId="77777777" w:rsidR="007436A1" w:rsidRPr="00B65AA4" w:rsidRDefault="007436A1" w:rsidP="00BF6031">
            <w:pPr>
              <w:pStyle w:val="a9"/>
              <w:rPr>
                <w:rFonts w:ascii="Times New Roman" w:hAnsi="Times New Roman"/>
                <w:sz w:val="24"/>
                <w:szCs w:val="24"/>
              </w:rPr>
            </w:pPr>
            <w:proofErr w:type="gramStart"/>
            <w:r w:rsidRPr="00B65AA4">
              <w:rPr>
                <w:rFonts w:ascii="Times New Roman" w:hAnsi="Times New Roman"/>
                <w:sz w:val="24"/>
                <w:szCs w:val="24"/>
              </w:rPr>
              <w:t>Напряжение :</w:t>
            </w:r>
            <w:proofErr w:type="gramEnd"/>
            <w:r w:rsidRPr="00B65AA4">
              <w:rPr>
                <w:rFonts w:ascii="Times New Roman" w:hAnsi="Times New Roman"/>
                <w:sz w:val="24"/>
                <w:szCs w:val="24"/>
              </w:rPr>
              <w:t xml:space="preserve"> 100-240 </w:t>
            </w:r>
            <w:r w:rsidRPr="00B65AA4">
              <w:rPr>
                <w:rFonts w:ascii="Times New Roman" w:hAnsi="Times New Roman"/>
                <w:sz w:val="24"/>
                <w:szCs w:val="24"/>
                <w:lang w:val="en-US"/>
              </w:rPr>
              <w:t>V</w:t>
            </w:r>
            <w:r w:rsidRPr="00B65AA4">
              <w:rPr>
                <w:rFonts w:ascii="Times New Roman" w:hAnsi="Times New Roman"/>
                <w:sz w:val="24"/>
                <w:szCs w:val="24"/>
              </w:rPr>
              <w:t xml:space="preserve"> </w:t>
            </w:r>
            <w:proofErr w:type="spellStart"/>
            <w:r w:rsidRPr="00B65AA4">
              <w:rPr>
                <w:rFonts w:ascii="Times New Roman" w:hAnsi="Times New Roman"/>
                <w:sz w:val="24"/>
                <w:szCs w:val="24"/>
              </w:rPr>
              <w:t>перем</w:t>
            </w:r>
            <w:proofErr w:type="spellEnd"/>
            <w:r w:rsidRPr="00B65AA4">
              <w:rPr>
                <w:rFonts w:ascii="Times New Roman" w:hAnsi="Times New Roman"/>
                <w:sz w:val="24"/>
                <w:szCs w:val="24"/>
              </w:rPr>
              <w:t>. Тока</w:t>
            </w:r>
          </w:p>
          <w:p w14:paraId="24BD0147" w14:textId="77777777" w:rsidR="007436A1" w:rsidRPr="00B65AA4" w:rsidRDefault="007436A1" w:rsidP="00BF6031">
            <w:pPr>
              <w:pStyle w:val="a9"/>
              <w:rPr>
                <w:rFonts w:ascii="Times New Roman" w:hAnsi="Times New Roman"/>
                <w:sz w:val="24"/>
                <w:szCs w:val="24"/>
              </w:rPr>
            </w:pPr>
            <w:r w:rsidRPr="00B65AA4">
              <w:rPr>
                <w:rFonts w:ascii="Times New Roman" w:hAnsi="Times New Roman"/>
                <w:sz w:val="24"/>
                <w:szCs w:val="24"/>
              </w:rPr>
              <w:t xml:space="preserve">Частота: 50/60 </w:t>
            </w:r>
            <w:r w:rsidRPr="00B65AA4">
              <w:rPr>
                <w:rFonts w:ascii="Times New Roman" w:hAnsi="Times New Roman"/>
                <w:sz w:val="24"/>
                <w:szCs w:val="24"/>
                <w:lang w:val="en-US"/>
              </w:rPr>
              <w:t>Hz</w:t>
            </w:r>
          </w:p>
          <w:p w14:paraId="790F1F64" w14:textId="77777777" w:rsidR="007436A1" w:rsidRPr="00B65AA4" w:rsidRDefault="007436A1" w:rsidP="00BF6031">
            <w:pPr>
              <w:pStyle w:val="a9"/>
              <w:rPr>
                <w:rFonts w:ascii="Times New Roman" w:hAnsi="Times New Roman"/>
                <w:sz w:val="24"/>
                <w:szCs w:val="24"/>
              </w:rPr>
            </w:pPr>
            <w:r w:rsidRPr="00B65AA4">
              <w:rPr>
                <w:rFonts w:ascii="Times New Roman" w:hAnsi="Times New Roman"/>
                <w:sz w:val="24"/>
                <w:szCs w:val="24"/>
              </w:rPr>
              <w:t xml:space="preserve">Потребляемая мощность:235 </w:t>
            </w:r>
            <w:r w:rsidRPr="00B65AA4">
              <w:rPr>
                <w:rFonts w:ascii="Times New Roman" w:hAnsi="Times New Roman"/>
                <w:sz w:val="24"/>
                <w:szCs w:val="24"/>
                <w:lang w:val="en-US"/>
              </w:rPr>
              <w:t>VA</w:t>
            </w:r>
          </w:p>
          <w:p w14:paraId="3D76DEF7" w14:textId="77777777" w:rsidR="007436A1" w:rsidRPr="00B65AA4" w:rsidRDefault="007436A1" w:rsidP="00BF6031">
            <w:pPr>
              <w:pStyle w:val="a9"/>
              <w:rPr>
                <w:rFonts w:ascii="Times New Roman" w:hAnsi="Times New Roman"/>
                <w:sz w:val="24"/>
                <w:szCs w:val="24"/>
              </w:rPr>
            </w:pPr>
            <w:r w:rsidRPr="00B65AA4">
              <w:rPr>
                <w:rFonts w:ascii="Times New Roman" w:hAnsi="Times New Roman"/>
                <w:sz w:val="24"/>
                <w:szCs w:val="24"/>
              </w:rPr>
              <w:t>Условия хранения:</w:t>
            </w:r>
          </w:p>
          <w:p w14:paraId="3831DF8C" w14:textId="77777777" w:rsidR="007436A1" w:rsidRPr="00B65AA4" w:rsidRDefault="007436A1" w:rsidP="00BF6031">
            <w:pPr>
              <w:pStyle w:val="a9"/>
              <w:rPr>
                <w:rFonts w:ascii="Times New Roman" w:hAnsi="Times New Roman"/>
                <w:sz w:val="24"/>
                <w:szCs w:val="24"/>
              </w:rPr>
            </w:pPr>
            <w:r w:rsidRPr="00B65AA4">
              <w:rPr>
                <w:rFonts w:ascii="Times New Roman" w:hAnsi="Times New Roman"/>
                <w:sz w:val="24"/>
                <w:szCs w:val="24"/>
              </w:rPr>
              <w:t>Температура окружающей среды: от -10 до 60°</w:t>
            </w:r>
          </w:p>
          <w:p w14:paraId="0CCCA2B4" w14:textId="77777777" w:rsidR="007436A1" w:rsidRPr="00B65AA4" w:rsidRDefault="007436A1" w:rsidP="00BF6031">
            <w:pPr>
              <w:pStyle w:val="a9"/>
              <w:rPr>
                <w:rFonts w:ascii="Times New Roman" w:hAnsi="Times New Roman"/>
                <w:sz w:val="24"/>
                <w:szCs w:val="24"/>
              </w:rPr>
            </w:pPr>
            <w:r w:rsidRPr="00B65AA4">
              <w:rPr>
                <w:rFonts w:ascii="Times New Roman" w:hAnsi="Times New Roman"/>
                <w:sz w:val="24"/>
                <w:szCs w:val="24"/>
              </w:rPr>
              <w:t>Относительная влажность: 10-60% (без конденсации)</w:t>
            </w:r>
          </w:p>
          <w:p w14:paraId="1B9F8912" w14:textId="52E7F291" w:rsidR="007436A1" w:rsidRPr="00B65AA4" w:rsidRDefault="007436A1" w:rsidP="00BF6031">
            <w:pPr>
              <w:pStyle w:val="a9"/>
              <w:rPr>
                <w:rFonts w:ascii="Times New Roman" w:hAnsi="Times New Roman"/>
                <w:sz w:val="24"/>
                <w:szCs w:val="24"/>
              </w:rPr>
            </w:pPr>
            <w:r w:rsidRPr="00B65AA4">
              <w:rPr>
                <w:rFonts w:ascii="Times New Roman" w:hAnsi="Times New Roman"/>
                <w:sz w:val="24"/>
                <w:szCs w:val="24"/>
              </w:rPr>
              <w:t xml:space="preserve">Атмосферное </w:t>
            </w:r>
            <w:proofErr w:type="gramStart"/>
            <w:r w:rsidRPr="00B65AA4">
              <w:rPr>
                <w:rFonts w:ascii="Times New Roman" w:hAnsi="Times New Roman"/>
                <w:sz w:val="24"/>
                <w:szCs w:val="24"/>
              </w:rPr>
              <w:t>давление :</w:t>
            </w:r>
            <w:proofErr w:type="gramEnd"/>
            <w:r w:rsidRPr="00B65AA4">
              <w:rPr>
                <w:rFonts w:ascii="Times New Roman" w:hAnsi="Times New Roman"/>
                <w:sz w:val="24"/>
                <w:szCs w:val="24"/>
              </w:rPr>
              <w:t xml:space="preserve"> 70-106 </w:t>
            </w:r>
            <w:r w:rsidRPr="00B65AA4">
              <w:rPr>
                <w:rFonts w:ascii="Times New Roman" w:hAnsi="Times New Roman"/>
                <w:sz w:val="24"/>
                <w:szCs w:val="24"/>
                <w:lang w:val="en-US"/>
              </w:rPr>
              <w:t>kPa</w:t>
            </w:r>
          </w:p>
        </w:tc>
      </w:tr>
      <w:tr w:rsidR="00CD2E2C" w:rsidRPr="00B65AA4" w14:paraId="398E1E64" w14:textId="77777777" w:rsidTr="00B156FE">
        <w:trPr>
          <w:trHeight w:val="470"/>
        </w:trPr>
        <w:tc>
          <w:tcPr>
            <w:tcW w:w="850" w:type="dxa"/>
            <w:tcBorders>
              <w:top w:val="single" w:sz="4" w:space="0" w:color="000000"/>
              <w:left w:val="single" w:sz="4" w:space="0" w:color="000000"/>
              <w:bottom w:val="single" w:sz="4" w:space="0" w:color="000000"/>
            </w:tcBorders>
            <w:shd w:val="clear" w:color="auto" w:fill="auto"/>
            <w:vAlign w:val="center"/>
          </w:tcPr>
          <w:p w14:paraId="6B5E8586" w14:textId="77777777" w:rsidR="00CD2E2C" w:rsidRPr="00B65AA4" w:rsidRDefault="00CD2E2C" w:rsidP="00CD2E2C">
            <w:pPr>
              <w:pStyle w:val="a9"/>
              <w:rPr>
                <w:rFonts w:ascii="Times New Roman" w:eastAsia="Times New Roman" w:hAnsi="Times New Roman"/>
                <w:b/>
                <w:sz w:val="24"/>
                <w:szCs w:val="24"/>
              </w:rPr>
            </w:pPr>
            <w:r w:rsidRPr="00B65AA4">
              <w:rPr>
                <w:rFonts w:ascii="Times New Roman" w:eastAsia="Times New Roman" w:hAnsi="Times New Roman"/>
                <w:b/>
                <w:sz w:val="24"/>
                <w:szCs w:val="24"/>
              </w:rPr>
              <w:t>4</w:t>
            </w:r>
          </w:p>
        </w:tc>
        <w:tc>
          <w:tcPr>
            <w:tcW w:w="3231" w:type="dxa"/>
            <w:tcBorders>
              <w:top w:val="single" w:sz="4" w:space="0" w:color="000000"/>
              <w:left w:val="single" w:sz="4" w:space="0" w:color="000000"/>
              <w:bottom w:val="single" w:sz="4" w:space="0" w:color="000000"/>
            </w:tcBorders>
            <w:shd w:val="clear" w:color="auto" w:fill="auto"/>
            <w:vAlign w:val="center"/>
          </w:tcPr>
          <w:p w14:paraId="24355613" w14:textId="77777777" w:rsidR="00CD2E2C" w:rsidRPr="00B65AA4" w:rsidRDefault="00CD2E2C" w:rsidP="00CD2E2C">
            <w:pPr>
              <w:pStyle w:val="a9"/>
              <w:rPr>
                <w:rFonts w:ascii="Times New Roman" w:hAnsi="Times New Roman"/>
                <w:b/>
                <w:sz w:val="24"/>
                <w:szCs w:val="24"/>
              </w:rPr>
            </w:pPr>
            <w:r w:rsidRPr="00B65AA4">
              <w:rPr>
                <w:rFonts w:ascii="Times New Roman" w:eastAsia="Times New Roman" w:hAnsi="Times New Roman"/>
                <w:b/>
                <w:sz w:val="24"/>
                <w:szCs w:val="24"/>
              </w:rPr>
              <w:t xml:space="preserve">Условия осуществления поставки медицинской </w:t>
            </w:r>
            <w:r w:rsidRPr="00B65AA4">
              <w:rPr>
                <w:rFonts w:ascii="Times New Roman" w:eastAsia="Times New Roman" w:hAnsi="Times New Roman"/>
                <w:b/>
                <w:sz w:val="24"/>
                <w:szCs w:val="24"/>
              </w:rPr>
              <w:lastRenderedPageBreak/>
              <w:t>техники (в соответствии с ИНКОТЕРМС 2010)</w:t>
            </w:r>
          </w:p>
        </w:tc>
        <w:tc>
          <w:tcPr>
            <w:tcW w:w="1115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2D33DC10" w14:textId="051F40C1" w:rsidR="00CD2E2C" w:rsidRPr="00B65AA4" w:rsidRDefault="00372182" w:rsidP="00CD2E2C">
            <w:pPr>
              <w:pStyle w:val="a9"/>
              <w:rPr>
                <w:rFonts w:ascii="Times New Roman" w:hAnsi="Times New Roman"/>
                <w:sz w:val="24"/>
                <w:szCs w:val="24"/>
              </w:rPr>
            </w:pPr>
            <w:r w:rsidRPr="00B65AA4">
              <w:rPr>
                <w:rFonts w:ascii="Times New Roman" w:hAnsi="Times New Roman"/>
                <w:sz w:val="24"/>
                <w:szCs w:val="24"/>
                <w:lang w:val="en-US"/>
              </w:rPr>
              <w:lastRenderedPageBreak/>
              <w:t>DDP</w:t>
            </w:r>
            <w:r w:rsidRPr="00B65AA4">
              <w:rPr>
                <w:rFonts w:ascii="Times New Roman" w:hAnsi="Times New Roman"/>
                <w:sz w:val="24"/>
                <w:szCs w:val="24"/>
              </w:rPr>
              <w:t xml:space="preserve"> пункт </w:t>
            </w:r>
            <w:r w:rsidR="00F449F5" w:rsidRPr="00B65AA4">
              <w:rPr>
                <w:rFonts w:ascii="Times New Roman" w:hAnsi="Times New Roman"/>
                <w:sz w:val="24"/>
                <w:szCs w:val="24"/>
              </w:rPr>
              <w:t>назначения.</w:t>
            </w:r>
            <w:r w:rsidR="00CD2E2C" w:rsidRPr="00B65AA4">
              <w:rPr>
                <w:rFonts w:ascii="Times New Roman" w:hAnsi="Times New Roman"/>
                <w:sz w:val="24"/>
                <w:szCs w:val="24"/>
              </w:rPr>
              <w:t xml:space="preserve"> </w:t>
            </w:r>
            <w:r w:rsidR="00F449F5" w:rsidRPr="00B65AA4">
              <w:rPr>
                <w:rFonts w:ascii="Times New Roman" w:eastAsia="Times New Roman" w:hAnsi="Times New Roman"/>
                <w:color w:val="000000"/>
                <w:sz w:val="24"/>
                <w:szCs w:val="24"/>
              </w:rPr>
              <w:t xml:space="preserve">КГП «Центральная больница города Темиртау» управления здравоохранения Карагандинской области, 101400, </w:t>
            </w:r>
            <w:proofErr w:type="spellStart"/>
            <w:r w:rsidR="00F449F5" w:rsidRPr="00B65AA4">
              <w:rPr>
                <w:rFonts w:ascii="Times New Roman" w:eastAsia="Times New Roman" w:hAnsi="Times New Roman"/>
                <w:color w:val="000000"/>
                <w:sz w:val="24"/>
                <w:szCs w:val="24"/>
              </w:rPr>
              <w:t>г.Темиртау</w:t>
            </w:r>
            <w:proofErr w:type="spellEnd"/>
            <w:r w:rsidR="00F449F5" w:rsidRPr="00B65AA4">
              <w:rPr>
                <w:rFonts w:ascii="Times New Roman" w:eastAsia="Times New Roman" w:hAnsi="Times New Roman"/>
                <w:color w:val="000000"/>
                <w:sz w:val="24"/>
                <w:szCs w:val="24"/>
              </w:rPr>
              <w:t xml:space="preserve">, ул. Чайковского, д 22  </w:t>
            </w:r>
          </w:p>
        </w:tc>
      </w:tr>
      <w:tr w:rsidR="00CD2E2C" w:rsidRPr="00B65AA4" w14:paraId="11D6C02C" w14:textId="77777777" w:rsidTr="00B156FE">
        <w:trPr>
          <w:trHeight w:val="470"/>
        </w:trPr>
        <w:tc>
          <w:tcPr>
            <w:tcW w:w="850" w:type="dxa"/>
            <w:tcBorders>
              <w:top w:val="single" w:sz="4" w:space="0" w:color="000000"/>
              <w:left w:val="single" w:sz="4" w:space="0" w:color="000000"/>
              <w:bottom w:val="single" w:sz="4" w:space="0" w:color="000000"/>
            </w:tcBorders>
            <w:shd w:val="clear" w:color="auto" w:fill="auto"/>
            <w:vAlign w:val="center"/>
          </w:tcPr>
          <w:p w14:paraId="1C30AE3C" w14:textId="77777777" w:rsidR="00CD2E2C" w:rsidRPr="00B65AA4" w:rsidRDefault="00CD2E2C" w:rsidP="00CD2E2C">
            <w:pPr>
              <w:pStyle w:val="a9"/>
              <w:rPr>
                <w:rFonts w:ascii="Times New Roman" w:eastAsia="Times New Roman" w:hAnsi="Times New Roman"/>
                <w:b/>
                <w:sz w:val="24"/>
                <w:szCs w:val="24"/>
              </w:rPr>
            </w:pPr>
            <w:r w:rsidRPr="00B65AA4">
              <w:rPr>
                <w:rFonts w:ascii="Times New Roman" w:eastAsia="Times New Roman" w:hAnsi="Times New Roman"/>
                <w:b/>
                <w:sz w:val="24"/>
                <w:szCs w:val="24"/>
              </w:rPr>
              <w:t>5</w:t>
            </w:r>
          </w:p>
        </w:tc>
        <w:tc>
          <w:tcPr>
            <w:tcW w:w="3231" w:type="dxa"/>
            <w:tcBorders>
              <w:top w:val="single" w:sz="4" w:space="0" w:color="000000"/>
              <w:left w:val="single" w:sz="4" w:space="0" w:color="000000"/>
              <w:bottom w:val="single" w:sz="4" w:space="0" w:color="000000"/>
            </w:tcBorders>
            <w:shd w:val="clear" w:color="auto" w:fill="auto"/>
            <w:vAlign w:val="center"/>
          </w:tcPr>
          <w:p w14:paraId="1298E75A" w14:textId="77777777" w:rsidR="00CD2E2C" w:rsidRPr="00B65AA4" w:rsidRDefault="00CD2E2C" w:rsidP="00CD2E2C">
            <w:pPr>
              <w:pStyle w:val="a9"/>
              <w:rPr>
                <w:rFonts w:ascii="Times New Roman" w:hAnsi="Times New Roman"/>
                <w:b/>
                <w:sz w:val="24"/>
                <w:szCs w:val="24"/>
              </w:rPr>
            </w:pPr>
            <w:r w:rsidRPr="00B65AA4">
              <w:rPr>
                <w:rFonts w:ascii="Times New Roman" w:eastAsia="Times New Roman" w:hAnsi="Times New Roman"/>
                <w:b/>
                <w:sz w:val="24"/>
                <w:szCs w:val="24"/>
              </w:rPr>
              <w:t>Срок поставки медицинской техники и место дислокации</w:t>
            </w:r>
          </w:p>
        </w:tc>
        <w:tc>
          <w:tcPr>
            <w:tcW w:w="1115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0EF019FA" w14:textId="5610A3E1" w:rsidR="00CD2E2C" w:rsidRPr="00B65AA4" w:rsidRDefault="00291C82" w:rsidP="00CD2E2C">
            <w:pPr>
              <w:pStyle w:val="a9"/>
              <w:rPr>
                <w:rFonts w:ascii="Times New Roman" w:hAnsi="Times New Roman"/>
                <w:sz w:val="24"/>
                <w:szCs w:val="24"/>
              </w:rPr>
            </w:pPr>
            <w:r w:rsidRPr="00B65AA4">
              <w:rPr>
                <w:rFonts w:ascii="Times New Roman" w:hAnsi="Times New Roman"/>
                <w:sz w:val="24"/>
                <w:szCs w:val="24"/>
              </w:rPr>
              <w:t>6</w:t>
            </w:r>
            <w:r w:rsidR="00372182" w:rsidRPr="00B65AA4">
              <w:rPr>
                <w:rFonts w:ascii="Times New Roman" w:hAnsi="Times New Roman"/>
                <w:sz w:val="24"/>
                <w:szCs w:val="24"/>
              </w:rPr>
              <w:t>0</w:t>
            </w:r>
            <w:r w:rsidR="00F42693" w:rsidRPr="00B65AA4">
              <w:rPr>
                <w:rFonts w:ascii="Times New Roman" w:hAnsi="Times New Roman"/>
                <w:sz w:val="24"/>
                <w:szCs w:val="24"/>
              </w:rPr>
              <w:t xml:space="preserve"> (шестьдесят)</w:t>
            </w:r>
            <w:r w:rsidR="00372182" w:rsidRPr="00B65AA4">
              <w:rPr>
                <w:rFonts w:ascii="Times New Roman" w:hAnsi="Times New Roman"/>
                <w:sz w:val="24"/>
                <w:szCs w:val="24"/>
              </w:rPr>
              <w:t xml:space="preserve"> календарных дней.</w:t>
            </w:r>
            <w:r w:rsidR="00FB0052" w:rsidRPr="00B65AA4">
              <w:rPr>
                <w:rFonts w:ascii="Times New Roman" w:hAnsi="Times New Roman"/>
                <w:sz w:val="24"/>
                <w:szCs w:val="24"/>
              </w:rPr>
              <w:t xml:space="preserve"> </w:t>
            </w:r>
            <w:r w:rsidR="0051786D" w:rsidRPr="00B65AA4">
              <w:rPr>
                <w:rFonts w:ascii="Times New Roman" w:hAnsi="Times New Roman"/>
                <w:sz w:val="24"/>
                <w:szCs w:val="24"/>
              </w:rPr>
              <w:t>Адрес:101400</w:t>
            </w:r>
            <w:r w:rsidR="00372182" w:rsidRPr="00B65AA4">
              <w:rPr>
                <w:rFonts w:ascii="Times New Roman" w:hAnsi="Times New Roman"/>
                <w:sz w:val="24"/>
                <w:szCs w:val="24"/>
              </w:rPr>
              <w:t>, г.</w:t>
            </w:r>
            <w:r w:rsidR="00FB0052" w:rsidRPr="00B65AA4">
              <w:rPr>
                <w:rFonts w:ascii="Times New Roman" w:hAnsi="Times New Roman"/>
                <w:sz w:val="24"/>
                <w:szCs w:val="24"/>
              </w:rPr>
              <w:t xml:space="preserve"> </w:t>
            </w:r>
            <w:r w:rsidR="00372182" w:rsidRPr="00B65AA4">
              <w:rPr>
                <w:rFonts w:ascii="Times New Roman" w:hAnsi="Times New Roman"/>
                <w:sz w:val="24"/>
                <w:szCs w:val="24"/>
              </w:rPr>
              <w:t>Темиртау, ул. Чайковского 22</w:t>
            </w:r>
            <w:r w:rsidR="001432FF" w:rsidRPr="00B65AA4">
              <w:rPr>
                <w:rFonts w:ascii="Times New Roman" w:hAnsi="Times New Roman"/>
                <w:sz w:val="24"/>
                <w:szCs w:val="24"/>
              </w:rPr>
              <w:t>, КГП «Центральная больница г.</w:t>
            </w:r>
            <w:r w:rsidR="00FB0052" w:rsidRPr="00B65AA4">
              <w:rPr>
                <w:rFonts w:ascii="Times New Roman" w:hAnsi="Times New Roman"/>
                <w:sz w:val="24"/>
                <w:szCs w:val="24"/>
              </w:rPr>
              <w:t xml:space="preserve"> </w:t>
            </w:r>
            <w:r w:rsidR="001432FF" w:rsidRPr="00B65AA4">
              <w:rPr>
                <w:rFonts w:ascii="Times New Roman" w:hAnsi="Times New Roman"/>
                <w:sz w:val="24"/>
                <w:szCs w:val="24"/>
              </w:rPr>
              <w:t>Темиртау»</w:t>
            </w:r>
            <w:r w:rsidR="00372182" w:rsidRPr="00B65AA4">
              <w:rPr>
                <w:rFonts w:ascii="Times New Roman" w:hAnsi="Times New Roman"/>
                <w:sz w:val="24"/>
                <w:szCs w:val="24"/>
              </w:rPr>
              <w:t xml:space="preserve"> </w:t>
            </w:r>
          </w:p>
          <w:p w14:paraId="2C213ABA" w14:textId="77777777" w:rsidR="00CD2E2C" w:rsidRPr="00B65AA4" w:rsidRDefault="00CD2E2C" w:rsidP="00CD2E2C">
            <w:pPr>
              <w:pStyle w:val="a9"/>
              <w:rPr>
                <w:rFonts w:ascii="Times New Roman" w:hAnsi="Times New Roman"/>
                <w:sz w:val="24"/>
                <w:szCs w:val="24"/>
              </w:rPr>
            </w:pPr>
          </w:p>
        </w:tc>
      </w:tr>
      <w:tr w:rsidR="00CD2E2C" w:rsidRPr="00B65AA4" w14:paraId="0417E6C5" w14:textId="77777777" w:rsidTr="00B156FE">
        <w:trPr>
          <w:trHeight w:val="136"/>
        </w:trPr>
        <w:tc>
          <w:tcPr>
            <w:tcW w:w="850" w:type="dxa"/>
            <w:tcBorders>
              <w:top w:val="single" w:sz="4" w:space="0" w:color="000000"/>
              <w:left w:val="single" w:sz="4" w:space="0" w:color="000000"/>
              <w:bottom w:val="single" w:sz="4" w:space="0" w:color="000000"/>
            </w:tcBorders>
            <w:shd w:val="clear" w:color="auto" w:fill="auto"/>
            <w:vAlign w:val="center"/>
          </w:tcPr>
          <w:p w14:paraId="76972036" w14:textId="77777777" w:rsidR="00CD2E2C" w:rsidRPr="00B65AA4" w:rsidRDefault="00CD2E2C" w:rsidP="00CD2E2C">
            <w:pPr>
              <w:pStyle w:val="a9"/>
              <w:rPr>
                <w:rFonts w:ascii="Times New Roman" w:eastAsia="Times New Roman" w:hAnsi="Times New Roman"/>
                <w:b/>
                <w:sz w:val="24"/>
                <w:szCs w:val="24"/>
              </w:rPr>
            </w:pPr>
            <w:r w:rsidRPr="00B65AA4">
              <w:rPr>
                <w:rFonts w:ascii="Times New Roman" w:eastAsia="Times New Roman" w:hAnsi="Times New Roman"/>
                <w:b/>
                <w:sz w:val="24"/>
                <w:szCs w:val="24"/>
              </w:rPr>
              <w:t>6</w:t>
            </w:r>
          </w:p>
        </w:tc>
        <w:tc>
          <w:tcPr>
            <w:tcW w:w="3231" w:type="dxa"/>
            <w:tcBorders>
              <w:top w:val="single" w:sz="4" w:space="0" w:color="000000"/>
              <w:left w:val="single" w:sz="4" w:space="0" w:color="000000"/>
              <w:bottom w:val="single" w:sz="4" w:space="0" w:color="000000"/>
            </w:tcBorders>
            <w:shd w:val="clear" w:color="auto" w:fill="auto"/>
            <w:vAlign w:val="center"/>
          </w:tcPr>
          <w:p w14:paraId="1EBBBBB8" w14:textId="77777777" w:rsidR="00CD2E2C" w:rsidRPr="00B65AA4" w:rsidRDefault="00CD2E2C" w:rsidP="00CD2E2C">
            <w:pPr>
              <w:pStyle w:val="a9"/>
              <w:rPr>
                <w:rFonts w:ascii="Times New Roman" w:eastAsia="Times New Roman" w:hAnsi="Times New Roman"/>
                <w:b/>
                <w:sz w:val="24"/>
                <w:szCs w:val="24"/>
              </w:rPr>
            </w:pPr>
            <w:r w:rsidRPr="00B65AA4">
              <w:rPr>
                <w:rFonts w:ascii="Times New Roman" w:eastAsia="Times New Roman" w:hAnsi="Times New Roman"/>
                <w:b/>
                <w:sz w:val="24"/>
                <w:szCs w:val="24"/>
              </w:rPr>
              <w:t>Условия гарантийного сервисного обслуживания медицинской техники поставщиком, его сервисными центрами в Республике Казахстан либо с привлечением третьих компетентных лиц</w:t>
            </w:r>
          </w:p>
        </w:tc>
        <w:tc>
          <w:tcPr>
            <w:tcW w:w="1115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231D3E50" w14:textId="77777777" w:rsidR="00CD2E2C" w:rsidRPr="00B65AA4" w:rsidRDefault="00CD2E2C" w:rsidP="00CD2E2C">
            <w:pPr>
              <w:pStyle w:val="a9"/>
              <w:rPr>
                <w:rFonts w:ascii="Times New Roman" w:eastAsia="Times New Roman" w:hAnsi="Times New Roman"/>
                <w:sz w:val="24"/>
                <w:szCs w:val="24"/>
              </w:rPr>
            </w:pPr>
            <w:r w:rsidRPr="00B65AA4">
              <w:rPr>
                <w:rFonts w:ascii="Times New Roman" w:eastAsia="Times New Roman" w:hAnsi="Times New Roman"/>
                <w:sz w:val="24"/>
                <w:szCs w:val="24"/>
              </w:rPr>
              <w:t>Гарантийное сервисное обслуживание медицинской техники не менее 37 месяцев.</w:t>
            </w:r>
          </w:p>
          <w:p w14:paraId="33EC4CF1" w14:textId="77777777" w:rsidR="00CD2E2C" w:rsidRPr="00B65AA4" w:rsidRDefault="00CD2E2C" w:rsidP="00CD2E2C">
            <w:pPr>
              <w:pStyle w:val="a9"/>
              <w:rPr>
                <w:rFonts w:ascii="Times New Roman" w:eastAsia="Times New Roman" w:hAnsi="Times New Roman"/>
                <w:sz w:val="24"/>
                <w:szCs w:val="24"/>
              </w:rPr>
            </w:pPr>
            <w:r w:rsidRPr="00B65AA4">
              <w:rPr>
                <w:rFonts w:ascii="Times New Roman" w:eastAsia="Times New Roman" w:hAnsi="Times New Roman"/>
                <w:sz w:val="24"/>
                <w:szCs w:val="24"/>
              </w:rPr>
              <w:t>Плановое техническое обслуживание должно проводиться не реже чем 1 раз в квартал.</w:t>
            </w:r>
          </w:p>
          <w:p w14:paraId="0B509724" w14:textId="77777777" w:rsidR="00CD2E2C" w:rsidRPr="00B65AA4" w:rsidRDefault="00CD2E2C" w:rsidP="00CD2E2C">
            <w:pPr>
              <w:pStyle w:val="a9"/>
              <w:rPr>
                <w:rFonts w:ascii="Times New Roman" w:eastAsia="Times New Roman" w:hAnsi="Times New Roman"/>
                <w:sz w:val="24"/>
                <w:szCs w:val="24"/>
              </w:rPr>
            </w:pPr>
            <w:r w:rsidRPr="00B65AA4">
              <w:rPr>
                <w:rFonts w:ascii="Times New Roman" w:eastAsia="Times New Roman" w:hAnsi="Times New Roman"/>
                <w:sz w:val="24"/>
                <w:szCs w:val="24"/>
              </w:rPr>
              <w:t xml:space="preserve">Работы по техническому обслуживанию выполняются в соответствии с требованиями эксплуатационной документации и должны включать в себя: </w:t>
            </w:r>
          </w:p>
          <w:p w14:paraId="2DC2EE89" w14:textId="77777777" w:rsidR="00CD2E2C" w:rsidRPr="00B65AA4" w:rsidRDefault="00CD2E2C" w:rsidP="00CD2E2C">
            <w:pPr>
              <w:pStyle w:val="a9"/>
              <w:rPr>
                <w:rFonts w:ascii="Times New Roman" w:eastAsia="Times New Roman" w:hAnsi="Times New Roman"/>
                <w:sz w:val="24"/>
                <w:szCs w:val="24"/>
              </w:rPr>
            </w:pPr>
            <w:r w:rsidRPr="00B65AA4">
              <w:rPr>
                <w:rFonts w:ascii="Times New Roman" w:eastAsia="Times New Roman" w:hAnsi="Times New Roman"/>
                <w:sz w:val="24"/>
                <w:szCs w:val="24"/>
              </w:rPr>
              <w:t>- замену отработавших ресурс составных частей;</w:t>
            </w:r>
          </w:p>
          <w:p w14:paraId="2A45C8ED" w14:textId="77777777" w:rsidR="00CD2E2C" w:rsidRPr="00B65AA4" w:rsidRDefault="00CD2E2C" w:rsidP="00CD2E2C">
            <w:pPr>
              <w:pStyle w:val="a9"/>
              <w:rPr>
                <w:rFonts w:ascii="Times New Roman" w:eastAsia="Times New Roman" w:hAnsi="Times New Roman"/>
                <w:sz w:val="24"/>
                <w:szCs w:val="24"/>
              </w:rPr>
            </w:pPr>
            <w:r w:rsidRPr="00B65AA4">
              <w:rPr>
                <w:rFonts w:ascii="Times New Roman" w:eastAsia="Times New Roman" w:hAnsi="Times New Roman"/>
                <w:sz w:val="24"/>
                <w:szCs w:val="24"/>
              </w:rPr>
              <w:t>- замене или восстановлении отдельных частей медицинской техники;</w:t>
            </w:r>
          </w:p>
          <w:p w14:paraId="5239E6B1" w14:textId="77777777" w:rsidR="00CD2E2C" w:rsidRPr="00B65AA4" w:rsidRDefault="00CD2E2C" w:rsidP="00CD2E2C">
            <w:pPr>
              <w:pStyle w:val="a9"/>
              <w:rPr>
                <w:rFonts w:ascii="Times New Roman" w:eastAsia="Times New Roman" w:hAnsi="Times New Roman"/>
                <w:sz w:val="24"/>
                <w:szCs w:val="24"/>
              </w:rPr>
            </w:pPr>
            <w:r w:rsidRPr="00B65AA4">
              <w:rPr>
                <w:rFonts w:ascii="Times New Roman" w:eastAsia="Times New Roman" w:hAnsi="Times New Roman"/>
                <w:sz w:val="24"/>
                <w:szCs w:val="24"/>
              </w:rPr>
              <w:t>- настройку и регулировку медицинской техники; специфические для данной медицинской техники работы и т.п.;</w:t>
            </w:r>
          </w:p>
          <w:p w14:paraId="1253EFCB" w14:textId="77777777" w:rsidR="00CD2E2C" w:rsidRPr="00B65AA4" w:rsidRDefault="00CD2E2C" w:rsidP="00CD2E2C">
            <w:pPr>
              <w:pStyle w:val="a9"/>
              <w:rPr>
                <w:rFonts w:ascii="Times New Roman" w:eastAsia="Times New Roman" w:hAnsi="Times New Roman"/>
                <w:sz w:val="24"/>
                <w:szCs w:val="24"/>
              </w:rPr>
            </w:pPr>
            <w:r w:rsidRPr="00B65AA4">
              <w:rPr>
                <w:rFonts w:ascii="Times New Roman" w:eastAsia="Times New Roman" w:hAnsi="Times New Roman"/>
                <w:sz w:val="24"/>
                <w:szCs w:val="24"/>
              </w:rPr>
              <w:t>- чистку, смазку и при необходимости переборку основных механизмов и узлов;</w:t>
            </w:r>
          </w:p>
          <w:p w14:paraId="3922E9E8" w14:textId="77777777" w:rsidR="00CD2E2C" w:rsidRPr="00B65AA4" w:rsidRDefault="00CD2E2C" w:rsidP="00CD2E2C">
            <w:pPr>
              <w:pStyle w:val="a9"/>
              <w:rPr>
                <w:rFonts w:ascii="Times New Roman" w:eastAsia="Times New Roman" w:hAnsi="Times New Roman"/>
                <w:sz w:val="24"/>
                <w:szCs w:val="24"/>
              </w:rPr>
            </w:pPr>
            <w:r w:rsidRPr="00B65AA4">
              <w:rPr>
                <w:rFonts w:ascii="Times New Roman" w:eastAsia="Times New Roman" w:hAnsi="Times New Roman"/>
                <w:sz w:val="24"/>
                <w:szCs w:val="24"/>
              </w:rPr>
              <w:t xml:space="preserve">- удаление пыли, грязи, следов коррозии и окисления с наружных и внутренних поверхностей корпуса медицинской техники его составных частей (с частичной </w:t>
            </w:r>
            <w:proofErr w:type="spellStart"/>
            <w:r w:rsidRPr="00B65AA4">
              <w:rPr>
                <w:rFonts w:ascii="Times New Roman" w:eastAsia="Times New Roman" w:hAnsi="Times New Roman"/>
                <w:sz w:val="24"/>
                <w:szCs w:val="24"/>
              </w:rPr>
              <w:t>блочно</w:t>
            </w:r>
            <w:proofErr w:type="spellEnd"/>
            <w:r w:rsidRPr="00B65AA4">
              <w:rPr>
                <w:rFonts w:ascii="Times New Roman" w:eastAsia="Times New Roman" w:hAnsi="Times New Roman"/>
                <w:sz w:val="24"/>
                <w:szCs w:val="24"/>
              </w:rPr>
              <w:t>-узловой разборкой);</w:t>
            </w:r>
          </w:p>
          <w:p w14:paraId="0B7434BD" w14:textId="77777777" w:rsidR="00CD2E2C" w:rsidRPr="00B65AA4" w:rsidRDefault="00CD2E2C" w:rsidP="00CD2E2C">
            <w:pPr>
              <w:pStyle w:val="a9"/>
              <w:rPr>
                <w:rFonts w:ascii="Times New Roman" w:hAnsi="Times New Roman"/>
                <w:sz w:val="24"/>
                <w:szCs w:val="24"/>
              </w:rPr>
            </w:pPr>
            <w:r w:rsidRPr="00B65AA4">
              <w:rPr>
                <w:rFonts w:ascii="Times New Roman" w:eastAsia="Times New Roman" w:hAnsi="Times New Roman"/>
                <w:sz w:val="24"/>
                <w:szCs w:val="24"/>
              </w:rPr>
              <w:t>- иные указанные в эксплуатационной документации операции, специфические для конкретного типа медицинской техники.</w:t>
            </w:r>
          </w:p>
        </w:tc>
      </w:tr>
    </w:tbl>
    <w:p w14:paraId="23FCB835" w14:textId="77777777" w:rsidR="006C7B71" w:rsidRPr="00B65AA4" w:rsidRDefault="006C7B71" w:rsidP="00D3271E">
      <w:pPr>
        <w:pStyle w:val="a9"/>
        <w:rPr>
          <w:rFonts w:ascii="Times New Roman" w:eastAsia="Times New Roman" w:hAnsi="Times New Roman"/>
          <w:bCs/>
          <w:sz w:val="24"/>
          <w:szCs w:val="24"/>
        </w:rPr>
      </w:pPr>
    </w:p>
    <w:p w14:paraId="31339C47" w14:textId="77777777" w:rsidR="0058030C" w:rsidRPr="00B65AA4" w:rsidRDefault="0058030C" w:rsidP="00D3271E">
      <w:pPr>
        <w:pStyle w:val="a9"/>
        <w:rPr>
          <w:rFonts w:ascii="Times New Roman" w:eastAsia="Times New Roman" w:hAnsi="Times New Roman"/>
          <w:bCs/>
          <w:sz w:val="24"/>
          <w:szCs w:val="24"/>
        </w:rPr>
      </w:pPr>
    </w:p>
    <w:p w14:paraId="37FAEEE2" w14:textId="77777777" w:rsidR="0013754E" w:rsidRPr="00B65AA4" w:rsidRDefault="0013754E" w:rsidP="0013754E">
      <w:pPr>
        <w:suppressAutoHyphens w:val="0"/>
        <w:spacing w:after="0" w:line="240" w:lineRule="auto"/>
        <w:jc w:val="both"/>
        <w:rPr>
          <w:rFonts w:ascii="Times New Roman" w:eastAsia="Times New Roman" w:hAnsi="Times New Roman" w:cs="Times New Roman"/>
          <w:sz w:val="24"/>
          <w:szCs w:val="24"/>
          <w:lang w:eastAsia="ru-RU"/>
        </w:rPr>
      </w:pPr>
      <w:r w:rsidRPr="00B65AA4">
        <w:rPr>
          <w:rFonts w:ascii="Times New Roman" w:eastAsia="Times New Roman" w:hAnsi="Times New Roman" w:cs="Times New Roman"/>
          <w:sz w:val="24"/>
          <w:szCs w:val="24"/>
          <w:lang w:eastAsia="ru-RU"/>
        </w:rPr>
        <w:t xml:space="preserve">Товары должны быть новыми и ранее неиспользованными, при этом поставщик принимает на себя обязательства по предоставлению медицинского изделия, требующее сервисного обслуживания, произведенной не позднее двадцати четырех месяцев к моменту поставки. Каждый комплект Товара должен быть снабжен комплектом технической и эксплуатационной документации с переводом содержания на государственном или русском языке. Ввоз и реализация Товаров должны осуществляться в соответствии с законодательством Республики Казахстан. Комплект поставки описывается с указанием точных технических характеристик товаров и всей комплектации отдельно для каждого пункта (комплекта или единицы оборудования) данной таблицы. Если иное не указано в технической спецификации, электрическое питание должно быть 220В без дополнительных переходников или трансформаторов. Программное обеспечение, поставляемое с приборами должно быть совместимым с программным обеспечением установленного оборудования конечного получателя. Поставщик обязан обеспечить сопровождение процесса поставки товара квалифицированными специалистами, имеющими документальное подтверждение на обучение персонала для работы на данном товаре, установку, наладку и подключение товара. Поставщик обязан в течение 10 (десяти) календарных дней с даты подписания акта приема – передачи товара предоставить Заказчику график проведения сервисного обслуживания с указанием наименования работ и расходных материалов для сервисного обслуживания. В случае если срок ремонта будет установлен более чем 20 (двадцать) календарных дней, то Поставщик обязан на срок проведения ремонта предоставить аналогичный работающий товар (комплектующие, узел) организации здравоохранения, до возврата отремонтированного товара (комплектующие, узел). В целях недопущения простоя срок осуществления ремонта медицинской техники не превышает пятнадцати рабочих дней с даты выявления сервисной службой причины поломки медицинской техники (при необходимости замены запасных частей срок ремонта увеличивается на срок доставки запасных частей). К технической спецификации потенциального </w:t>
      </w:r>
      <w:r w:rsidRPr="00B65AA4">
        <w:rPr>
          <w:rFonts w:ascii="Times New Roman" w:eastAsia="Times New Roman" w:hAnsi="Times New Roman" w:cs="Times New Roman"/>
          <w:sz w:val="24"/>
          <w:szCs w:val="24"/>
          <w:lang w:eastAsia="ru-RU"/>
        </w:rPr>
        <w:lastRenderedPageBreak/>
        <w:t xml:space="preserve">поставщика кроме описания технических и эксплуатационных характеристик, а также моделей и производителей, прилагаются фотографии поставляемых Товаров. Товары, относящиеся к измерительным средствам, должны быть внесены в реестр государственной системы обеспечения единства измерений Республики Казахстан в соответствии с законодательством Республики Казахстан об обеспечении единства измерений. Не позднее, чем за 40 календарных дней до инсталляции оборудования, поставщик должен уведомить конечного потребителя о пред инсталляционных требованиях, необходимых для успешного запуска оборудования. Крупное оборудование, не предполагающее проведения сложных монтажных работ с </w:t>
      </w:r>
      <w:proofErr w:type="spellStart"/>
      <w:r w:rsidRPr="00B65AA4">
        <w:rPr>
          <w:rFonts w:ascii="Times New Roman" w:eastAsia="Times New Roman" w:hAnsi="Times New Roman" w:cs="Times New Roman"/>
          <w:sz w:val="24"/>
          <w:szCs w:val="24"/>
          <w:lang w:eastAsia="ru-RU"/>
        </w:rPr>
        <w:t>прединсталляционной</w:t>
      </w:r>
      <w:proofErr w:type="spellEnd"/>
      <w:r w:rsidRPr="00B65AA4">
        <w:rPr>
          <w:rFonts w:ascii="Times New Roman" w:eastAsia="Times New Roman" w:hAnsi="Times New Roman" w:cs="Times New Roman"/>
          <w:sz w:val="24"/>
          <w:szCs w:val="24"/>
          <w:lang w:eastAsia="ru-RU"/>
        </w:rPr>
        <w:t xml:space="preserve"> подготовкой помещения, по внешним габаритам должно проходить в стандартные проемы дверей (ширина 80 см., высота 200 см.). Доставку к рабочему месту, разгрузку оборудования, распаковку, установку, наладку и запуск приборов, проверку их характеристик на соответствие данному документу и спецификации фирмы (точность, чувствительность, производительность и т.д.), обучение персонала осуществляет поставщик.</w:t>
      </w:r>
    </w:p>
    <w:p w14:paraId="30AB2D91" w14:textId="77777777" w:rsidR="0013754E" w:rsidRPr="00B65AA4" w:rsidRDefault="0013754E" w:rsidP="0013754E">
      <w:pPr>
        <w:suppressAutoHyphens w:val="0"/>
        <w:spacing w:after="0" w:line="240" w:lineRule="auto"/>
        <w:jc w:val="both"/>
        <w:rPr>
          <w:rFonts w:ascii="Times New Roman" w:eastAsia="Times New Roman" w:hAnsi="Times New Roman" w:cs="Times New Roman"/>
          <w:sz w:val="24"/>
          <w:szCs w:val="24"/>
          <w:lang w:eastAsia="ru-RU"/>
        </w:rPr>
      </w:pPr>
    </w:p>
    <w:p w14:paraId="31FFE8DF" w14:textId="77777777" w:rsidR="0013754E" w:rsidRPr="00B65AA4" w:rsidRDefault="0013754E" w:rsidP="0013754E">
      <w:pPr>
        <w:suppressAutoHyphens w:val="0"/>
        <w:spacing w:after="0" w:line="240" w:lineRule="auto"/>
        <w:jc w:val="both"/>
        <w:rPr>
          <w:rFonts w:ascii="Times New Roman" w:eastAsia="Times New Roman" w:hAnsi="Times New Roman" w:cs="Times New Roman"/>
          <w:sz w:val="24"/>
          <w:szCs w:val="24"/>
          <w:lang w:eastAsia="ru-RU"/>
        </w:rPr>
      </w:pPr>
    </w:p>
    <w:p w14:paraId="1E072645" w14:textId="77777777" w:rsidR="007E1DD1" w:rsidRPr="00B65AA4" w:rsidRDefault="0099423D" w:rsidP="007E1DD1">
      <w:pPr>
        <w:pStyle w:val="a9"/>
        <w:rPr>
          <w:rFonts w:ascii="Times New Roman" w:hAnsi="Times New Roman"/>
          <w:b/>
          <w:sz w:val="24"/>
          <w:szCs w:val="24"/>
        </w:rPr>
      </w:pPr>
      <w:r w:rsidRPr="00B65AA4">
        <w:rPr>
          <w:rFonts w:ascii="Times New Roman" w:eastAsia="Times New Roman" w:hAnsi="Times New Roman"/>
          <w:b/>
          <w:bCs/>
          <w:sz w:val="24"/>
          <w:szCs w:val="24"/>
          <w:lang w:eastAsia="ru-RU"/>
        </w:rPr>
        <w:t xml:space="preserve">                 </w:t>
      </w:r>
      <w:r w:rsidR="007E1DD1" w:rsidRPr="00B65AA4">
        <w:rPr>
          <w:rFonts w:ascii="Times New Roman" w:hAnsi="Times New Roman"/>
          <w:b/>
          <w:sz w:val="24"/>
          <w:szCs w:val="24"/>
        </w:rPr>
        <w:t xml:space="preserve">Организатор тендера </w:t>
      </w:r>
    </w:p>
    <w:p w14:paraId="1353D998" w14:textId="77777777" w:rsidR="007E1DD1" w:rsidRPr="007E1DD1" w:rsidRDefault="007E1DD1" w:rsidP="007E1DD1">
      <w:pPr>
        <w:suppressAutoHyphens w:val="0"/>
        <w:spacing w:after="0" w:line="240" w:lineRule="auto"/>
        <w:rPr>
          <w:rFonts w:ascii="Times New Roman" w:hAnsi="Times New Roman" w:cs="Times New Roman"/>
          <w:b/>
          <w:sz w:val="24"/>
          <w:szCs w:val="24"/>
          <w:lang w:eastAsia="en-US"/>
        </w:rPr>
      </w:pPr>
      <w:proofErr w:type="gramStart"/>
      <w:r w:rsidRPr="007E1DD1">
        <w:rPr>
          <w:rFonts w:ascii="Times New Roman" w:hAnsi="Times New Roman" w:cs="Times New Roman"/>
          <w:b/>
          <w:sz w:val="24"/>
          <w:szCs w:val="24"/>
          <w:lang w:eastAsia="en-US"/>
        </w:rPr>
        <w:t>КГП  "</w:t>
      </w:r>
      <w:proofErr w:type="gramEnd"/>
      <w:r w:rsidRPr="007E1DD1">
        <w:rPr>
          <w:rFonts w:ascii="Times New Roman" w:hAnsi="Times New Roman" w:cs="Times New Roman"/>
          <w:b/>
          <w:sz w:val="24"/>
          <w:szCs w:val="24"/>
          <w:lang w:eastAsia="en-US"/>
        </w:rPr>
        <w:t>Центральная больница города Темиртау "</w:t>
      </w:r>
    </w:p>
    <w:p w14:paraId="12CF5C5C" w14:textId="53266270" w:rsidR="007E1DD1" w:rsidRPr="007E1DD1" w:rsidRDefault="007E1DD1" w:rsidP="007E1DD1">
      <w:pPr>
        <w:suppressAutoHyphens w:val="0"/>
        <w:spacing w:after="0" w:line="240" w:lineRule="auto"/>
        <w:rPr>
          <w:rFonts w:ascii="Times New Roman" w:hAnsi="Times New Roman" w:cs="Times New Roman"/>
          <w:sz w:val="24"/>
          <w:szCs w:val="24"/>
          <w:lang w:eastAsia="en-US"/>
        </w:rPr>
      </w:pPr>
      <w:r w:rsidRPr="007E1DD1">
        <w:rPr>
          <w:rFonts w:ascii="Times New Roman" w:hAnsi="Times New Roman" w:cs="Times New Roman"/>
          <w:b/>
          <w:sz w:val="24"/>
          <w:szCs w:val="24"/>
          <w:lang w:eastAsia="en-US"/>
        </w:rPr>
        <w:t xml:space="preserve">управления здравоохранения Карагандинской области  </w:t>
      </w:r>
      <w:r w:rsidRPr="00B65AA4">
        <w:rPr>
          <w:rFonts w:ascii="Times New Roman" w:hAnsi="Times New Roman" w:cs="Times New Roman"/>
          <w:b/>
          <w:sz w:val="24"/>
          <w:szCs w:val="24"/>
          <w:lang w:eastAsia="en-US"/>
        </w:rPr>
        <w:t xml:space="preserve">    </w:t>
      </w:r>
      <w:r w:rsidRPr="007E1DD1">
        <w:rPr>
          <w:rFonts w:ascii="Times New Roman" w:hAnsi="Times New Roman" w:cs="Times New Roman"/>
          <w:b/>
          <w:sz w:val="24"/>
          <w:szCs w:val="24"/>
          <w:lang w:eastAsia="en-US"/>
        </w:rPr>
        <w:t xml:space="preserve">  Директор                                                                               </w:t>
      </w:r>
      <w:proofErr w:type="spellStart"/>
      <w:r w:rsidRPr="007E1DD1">
        <w:rPr>
          <w:rFonts w:ascii="Times New Roman" w:hAnsi="Times New Roman" w:cs="Times New Roman"/>
          <w:b/>
          <w:sz w:val="24"/>
          <w:szCs w:val="24"/>
          <w:lang w:eastAsia="en-US"/>
        </w:rPr>
        <w:t>Кенжибаев</w:t>
      </w:r>
      <w:proofErr w:type="spellEnd"/>
      <w:r w:rsidRPr="007E1DD1">
        <w:rPr>
          <w:rFonts w:ascii="Times New Roman" w:hAnsi="Times New Roman" w:cs="Times New Roman"/>
          <w:b/>
          <w:sz w:val="24"/>
          <w:szCs w:val="24"/>
          <w:lang w:eastAsia="en-US"/>
        </w:rPr>
        <w:t xml:space="preserve"> С.Е.                      </w:t>
      </w:r>
    </w:p>
    <w:p w14:paraId="3816FB7B" w14:textId="77777777" w:rsidR="007E1DD1" w:rsidRPr="007E1DD1" w:rsidRDefault="007E1DD1" w:rsidP="007E1DD1">
      <w:pPr>
        <w:suppressAutoHyphens w:val="0"/>
        <w:spacing w:after="0" w:line="240" w:lineRule="auto"/>
        <w:rPr>
          <w:rFonts w:ascii="Times New Roman" w:hAnsi="Times New Roman" w:cs="Times New Roman"/>
          <w:lang w:eastAsia="ko-KR"/>
        </w:rPr>
      </w:pPr>
    </w:p>
    <w:p w14:paraId="41957AA5" w14:textId="5F93CC58" w:rsidR="0013754E" w:rsidRPr="006A4466" w:rsidRDefault="0099423D" w:rsidP="0013754E">
      <w:pPr>
        <w:suppressAutoHyphens w:val="0"/>
        <w:spacing w:after="0" w:line="240" w:lineRule="auto"/>
        <w:jc w:val="both"/>
        <w:rPr>
          <w:rFonts w:ascii="Times New Roman" w:eastAsia="Times New Roman" w:hAnsi="Times New Roman" w:cs="Times New Roman"/>
          <w:b/>
          <w:bCs/>
          <w:sz w:val="26"/>
          <w:szCs w:val="26"/>
          <w:lang w:eastAsia="ru-RU"/>
        </w:rPr>
      </w:pPr>
      <w:r w:rsidRPr="006A4466">
        <w:rPr>
          <w:rFonts w:ascii="Times New Roman" w:eastAsia="Times New Roman" w:hAnsi="Times New Roman" w:cs="Times New Roman"/>
          <w:b/>
          <w:bCs/>
          <w:sz w:val="26"/>
          <w:szCs w:val="26"/>
          <w:lang w:eastAsia="ru-RU"/>
        </w:rPr>
        <w:t xml:space="preserve">    </w:t>
      </w:r>
    </w:p>
    <w:p w14:paraId="1E8ED84C" w14:textId="77777777" w:rsidR="0013754E" w:rsidRPr="006A4466" w:rsidRDefault="0013754E" w:rsidP="0013754E">
      <w:pPr>
        <w:suppressAutoHyphens w:val="0"/>
        <w:spacing w:after="0" w:line="240" w:lineRule="auto"/>
        <w:jc w:val="both"/>
        <w:rPr>
          <w:rFonts w:ascii="Times New Roman" w:eastAsia="Times New Roman" w:hAnsi="Times New Roman" w:cs="Times New Roman"/>
          <w:sz w:val="26"/>
          <w:szCs w:val="26"/>
          <w:lang w:eastAsia="ru-RU"/>
        </w:rPr>
      </w:pPr>
    </w:p>
    <w:p w14:paraId="23FF0D29" w14:textId="77777777" w:rsidR="0058030C" w:rsidRPr="006A4466" w:rsidRDefault="0058030C" w:rsidP="00D3271E">
      <w:pPr>
        <w:pStyle w:val="a9"/>
        <w:rPr>
          <w:rFonts w:ascii="Times New Roman" w:eastAsia="Times New Roman" w:hAnsi="Times New Roman"/>
          <w:b/>
          <w:bCs/>
          <w:sz w:val="26"/>
          <w:szCs w:val="26"/>
        </w:rPr>
      </w:pPr>
    </w:p>
    <w:sectPr w:rsidR="0058030C" w:rsidRPr="006A4466" w:rsidSect="00870937">
      <w:pgSz w:w="16838" w:h="11906" w:orient="landscape"/>
      <w:pgMar w:top="426"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Bold">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65102D"/>
    <w:multiLevelType w:val="hybridMultilevel"/>
    <w:tmpl w:val="54DC0238"/>
    <w:lvl w:ilvl="0" w:tplc="F2F8BB48">
      <w:start w:val="6"/>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BB17138"/>
    <w:multiLevelType w:val="multilevel"/>
    <w:tmpl w:val="D28A9CDE"/>
    <w:lvl w:ilvl="0">
      <w:start w:val="1"/>
      <w:numFmt w:val="bullet"/>
      <w:lvlText w:val=""/>
      <w:lvlJc w:val="left"/>
      <w:pPr>
        <w:tabs>
          <w:tab w:val="num" w:pos="1211"/>
        </w:tabs>
        <w:ind w:left="1211" w:hanging="360"/>
      </w:pPr>
      <w:rPr>
        <w:rFonts w:ascii="Symbol" w:hAnsi="Symbol" w:hint="default"/>
        <w:sz w:val="20"/>
      </w:rPr>
    </w:lvl>
    <w:lvl w:ilvl="1" w:tentative="1">
      <w:start w:val="1"/>
      <w:numFmt w:val="bullet"/>
      <w:lvlText w:val="o"/>
      <w:lvlJc w:val="left"/>
      <w:pPr>
        <w:tabs>
          <w:tab w:val="num" w:pos="1931"/>
        </w:tabs>
        <w:ind w:left="1931" w:hanging="360"/>
      </w:pPr>
      <w:rPr>
        <w:rFonts w:ascii="Courier New" w:hAnsi="Courier New" w:hint="default"/>
        <w:sz w:val="20"/>
      </w:rPr>
    </w:lvl>
    <w:lvl w:ilvl="2" w:tentative="1">
      <w:start w:val="1"/>
      <w:numFmt w:val="bullet"/>
      <w:lvlText w:val=""/>
      <w:lvlJc w:val="left"/>
      <w:pPr>
        <w:tabs>
          <w:tab w:val="num" w:pos="2651"/>
        </w:tabs>
        <w:ind w:left="2651" w:hanging="360"/>
      </w:pPr>
      <w:rPr>
        <w:rFonts w:ascii="Wingdings" w:hAnsi="Wingdings" w:hint="default"/>
        <w:sz w:val="20"/>
      </w:rPr>
    </w:lvl>
    <w:lvl w:ilvl="3" w:tentative="1">
      <w:start w:val="1"/>
      <w:numFmt w:val="bullet"/>
      <w:lvlText w:val=""/>
      <w:lvlJc w:val="left"/>
      <w:pPr>
        <w:tabs>
          <w:tab w:val="num" w:pos="3371"/>
        </w:tabs>
        <w:ind w:left="3371" w:hanging="360"/>
      </w:pPr>
      <w:rPr>
        <w:rFonts w:ascii="Wingdings" w:hAnsi="Wingdings" w:hint="default"/>
        <w:sz w:val="20"/>
      </w:rPr>
    </w:lvl>
    <w:lvl w:ilvl="4" w:tentative="1">
      <w:start w:val="1"/>
      <w:numFmt w:val="bullet"/>
      <w:lvlText w:val=""/>
      <w:lvlJc w:val="left"/>
      <w:pPr>
        <w:tabs>
          <w:tab w:val="num" w:pos="4091"/>
        </w:tabs>
        <w:ind w:left="4091" w:hanging="360"/>
      </w:pPr>
      <w:rPr>
        <w:rFonts w:ascii="Wingdings" w:hAnsi="Wingdings" w:hint="default"/>
        <w:sz w:val="20"/>
      </w:rPr>
    </w:lvl>
    <w:lvl w:ilvl="5" w:tentative="1">
      <w:start w:val="1"/>
      <w:numFmt w:val="bullet"/>
      <w:lvlText w:val=""/>
      <w:lvlJc w:val="left"/>
      <w:pPr>
        <w:tabs>
          <w:tab w:val="num" w:pos="4811"/>
        </w:tabs>
        <w:ind w:left="4811" w:hanging="360"/>
      </w:pPr>
      <w:rPr>
        <w:rFonts w:ascii="Wingdings" w:hAnsi="Wingdings" w:hint="default"/>
        <w:sz w:val="20"/>
      </w:rPr>
    </w:lvl>
    <w:lvl w:ilvl="6" w:tentative="1">
      <w:start w:val="1"/>
      <w:numFmt w:val="bullet"/>
      <w:lvlText w:val=""/>
      <w:lvlJc w:val="left"/>
      <w:pPr>
        <w:tabs>
          <w:tab w:val="num" w:pos="5531"/>
        </w:tabs>
        <w:ind w:left="5531" w:hanging="360"/>
      </w:pPr>
      <w:rPr>
        <w:rFonts w:ascii="Wingdings" w:hAnsi="Wingdings" w:hint="default"/>
        <w:sz w:val="20"/>
      </w:rPr>
    </w:lvl>
    <w:lvl w:ilvl="7" w:tentative="1">
      <w:start w:val="1"/>
      <w:numFmt w:val="bullet"/>
      <w:lvlText w:val=""/>
      <w:lvlJc w:val="left"/>
      <w:pPr>
        <w:tabs>
          <w:tab w:val="num" w:pos="6251"/>
        </w:tabs>
        <w:ind w:left="6251" w:hanging="360"/>
      </w:pPr>
      <w:rPr>
        <w:rFonts w:ascii="Wingdings" w:hAnsi="Wingdings" w:hint="default"/>
        <w:sz w:val="20"/>
      </w:rPr>
    </w:lvl>
    <w:lvl w:ilvl="8" w:tentative="1">
      <w:start w:val="1"/>
      <w:numFmt w:val="bullet"/>
      <w:lvlText w:val=""/>
      <w:lvlJc w:val="left"/>
      <w:pPr>
        <w:tabs>
          <w:tab w:val="num" w:pos="6971"/>
        </w:tabs>
        <w:ind w:left="6971" w:hanging="360"/>
      </w:pPr>
      <w:rPr>
        <w:rFonts w:ascii="Wingdings" w:hAnsi="Wingdings" w:hint="default"/>
        <w:sz w:val="20"/>
      </w:rPr>
    </w:lvl>
  </w:abstractNum>
  <w:abstractNum w:abstractNumId="2" w15:restartNumberingAfterBreak="0">
    <w:nsid w:val="47222000"/>
    <w:multiLevelType w:val="hybridMultilevel"/>
    <w:tmpl w:val="5034621A"/>
    <w:lvl w:ilvl="0" w:tplc="A06E2192">
      <w:start w:val="8"/>
      <w:numFmt w:val="bullet"/>
      <w:lvlText w:val=""/>
      <w:lvlJc w:val="left"/>
      <w:pPr>
        <w:ind w:left="720" w:hanging="360"/>
      </w:pPr>
      <w:rPr>
        <w:rFonts w:ascii="Symbol" w:eastAsia="Times New Roman" w:hAnsi="Symbol" w:cs="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compat>
    <w:compatSetting w:name="compatibilityMode" w:uri="http://schemas.microsoft.com/office/word" w:val="12"/>
    <w:compatSetting w:name="useWord2013TrackBottomHyphenation" w:uri="http://schemas.microsoft.com/office/word" w:val="1"/>
  </w:compat>
  <w:rsids>
    <w:rsidRoot w:val="007B0EAE"/>
    <w:rsid w:val="00027849"/>
    <w:rsid w:val="00045B1F"/>
    <w:rsid w:val="000A67CE"/>
    <w:rsid w:val="000A7C8B"/>
    <w:rsid w:val="000B432B"/>
    <w:rsid w:val="000C7B5F"/>
    <w:rsid w:val="000F1CDE"/>
    <w:rsid w:val="000F563F"/>
    <w:rsid w:val="0013405F"/>
    <w:rsid w:val="0013754E"/>
    <w:rsid w:val="001432FF"/>
    <w:rsid w:val="00150380"/>
    <w:rsid w:val="001622BB"/>
    <w:rsid w:val="00171CAC"/>
    <w:rsid w:val="00174E71"/>
    <w:rsid w:val="00196267"/>
    <w:rsid w:val="001E07C9"/>
    <w:rsid w:val="001E335E"/>
    <w:rsid w:val="001F5564"/>
    <w:rsid w:val="002013CE"/>
    <w:rsid w:val="002051BD"/>
    <w:rsid w:val="00212284"/>
    <w:rsid w:val="00223835"/>
    <w:rsid w:val="00234C5A"/>
    <w:rsid w:val="002514C4"/>
    <w:rsid w:val="0025729E"/>
    <w:rsid w:val="00270589"/>
    <w:rsid w:val="002851B6"/>
    <w:rsid w:val="00287CE9"/>
    <w:rsid w:val="00291C82"/>
    <w:rsid w:val="002A4950"/>
    <w:rsid w:val="002B251A"/>
    <w:rsid w:val="002B4899"/>
    <w:rsid w:val="002D0ADC"/>
    <w:rsid w:val="002D4264"/>
    <w:rsid w:val="002F046B"/>
    <w:rsid w:val="0030604B"/>
    <w:rsid w:val="00324AAC"/>
    <w:rsid w:val="00327275"/>
    <w:rsid w:val="00346E9C"/>
    <w:rsid w:val="0035061A"/>
    <w:rsid w:val="00360229"/>
    <w:rsid w:val="00372182"/>
    <w:rsid w:val="00396BFF"/>
    <w:rsid w:val="00397E6C"/>
    <w:rsid w:val="003C0D1D"/>
    <w:rsid w:val="003C3219"/>
    <w:rsid w:val="003D41ED"/>
    <w:rsid w:val="003D7012"/>
    <w:rsid w:val="003F3EAB"/>
    <w:rsid w:val="003F72DF"/>
    <w:rsid w:val="0040402C"/>
    <w:rsid w:val="00412E3B"/>
    <w:rsid w:val="0043114E"/>
    <w:rsid w:val="00433251"/>
    <w:rsid w:val="00443417"/>
    <w:rsid w:val="0048647C"/>
    <w:rsid w:val="004A2988"/>
    <w:rsid w:val="004B470D"/>
    <w:rsid w:val="004C673B"/>
    <w:rsid w:val="004D3436"/>
    <w:rsid w:val="004F46E5"/>
    <w:rsid w:val="00515D4B"/>
    <w:rsid w:val="0051786D"/>
    <w:rsid w:val="00521835"/>
    <w:rsid w:val="00531F8C"/>
    <w:rsid w:val="0058030C"/>
    <w:rsid w:val="00595055"/>
    <w:rsid w:val="005B4578"/>
    <w:rsid w:val="005B469F"/>
    <w:rsid w:val="005C0559"/>
    <w:rsid w:val="005C4EA0"/>
    <w:rsid w:val="005D0C00"/>
    <w:rsid w:val="005D2168"/>
    <w:rsid w:val="005D7C09"/>
    <w:rsid w:val="005F2847"/>
    <w:rsid w:val="005F3457"/>
    <w:rsid w:val="00611481"/>
    <w:rsid w:val="00662D76"/>
    <w:rsid w:val="0066401A"/>
    <w:rsid w:val="006737C4"/>
    <w:rsid w:val="006808CC"/>
    <w:rsid w:val="006A4466"/>
    <w:rsid w:val="006B17E9"/>
    <w:rsid w:val="006B7C16"/>
    <w:rsid w:val="006C7B71"/>
    <w:rsid w:val="006E044F"/>
    <w:rsid w:val="00723DA1"/>
    <w:rsid w:val="00731392"/>
    <w:rsid w:val="0073567D"/>
    <w:rsid w:val="007436A1"/>
    <w:rsid w:val="007472EC"/>
    <w:rsid w:val="007561D1"/>
    <w:rsid w:val="00757C45"/>
    <w:rsid w:val="00771249"/>
    <w:rsid w:val="007B0EAE"/>
    <w:rsid w:val="007E1DD1"/>
    <w:rsid w:val="008072EE"/>
    <w:rsid w:val="00811C5C"/>
    <w:rsid w:val="00824245"/>
    <w:rsid w:val="00824369"/>
    <w:rsid w:val="008258D2"/>
    <w:rsid w:val="0085385F"/>
    <w:rsid w:val="00855652"/>
    <w:rsid w:val="0085728D"/>
    <w:rsid w:val="00870937"/>
    <w:rsid w:val="00873F44"/>
    <w:rsid w:val="00880FFF"/>
    <w:rsid w:val="008816A0"/>
    <w:rsid w:val="00886DBB"/>
    <w:rsid w:val="008B0A24"/>
    <w:rsid w:val="008B3850"/>
    <w:rsid w:val="00901705"/>
    <w:rsid w:val="00967AE4"/>
    <w:rsid w:val="00990C76"/>
    <w:rsid w:val="00992838"/>
    <w:rsid w:val="0099423D"/>
    <w:rsid w:val="009A48F0"/>
    <w:rsid w:val="009B01D5"/>
    <w:rsid w:val="009B0DA4"/>
    <w:rsid w:val="009B3757"/>
    <w:rsid w:val="009C166A"/>
    <w:rsid w:val="009D7903"/>
    <w:rsid w:val="009E4F39"/>
    <w:rsid w:val="009F12AE"/>
    <w:rsid w:val="009F46E6"/>
    <w:rsid w:val="00A048BF"/>
    <w:rsid w:val="00A14699"/>
    <w:rsid w:val="00A60219"/>
    <w:rsid w:val="00A64C1F"/>
    <w:rsid w:val="00A73011"/>
    <w:rsid w:val="00A87555"/>
    <w:rsid w:val="00AA2085"/>
    <w:rsid w:val="00AB2608"/>
    <w:rsid w:val="00AB4559"/>
    <w:rsid w:val="00AD1063"/>
    <w:rsid w:val="00AF5B05"/>
    <w:rsid w:val="00B156FE"/>
    <w:rsid w:val="00B358A0"/>
    <w:rsid w:val="00B507C5"/>
    <w:rsid w:val="00B540D1"/>
    <w:rsid w:val="00B60014"/>
    <w:rsid w:val="00B65AA4"/>
    <w:rsid w:val="00B7337F"/>
    <w:rsid w:val="00B90383"/>
    <w:rsid w:val="00BA49AF"/>
    <w:rsid w:val="00BB7D59"/>
    <w:rsid w:val="00BE0329"/>
    <w:rsid w:val="00BE56DD"/>
    <w:rsid w:val="00BF6031"/>
    <w:rsid w:val="00C21A34"/>
    <w:rsid w:val="00C322E0"/>
    <w:rsid w:val="00C32480"/>
    <w:rsid w:val="00C46DB3"/>
    <w:rsid w:val="00C476B9"/>
    <w:rsid w:val="00C740E1"/>
    <w:rsid w:val="00C965E2"/>
    <w:rsid w:val="00CC1EFA"/>
    <w:rsid w:val="00CD2E2C"/>
    <w:rsid w:val="00CE2892"/>
    <w:rsid w:val="00CF3DF9"/>
    <w:rsid w:val="00CF5D53"/>
    <w:rsid w:val="00CF5F8E"/>
    <w:rsid w:val="00D13C3A"/>
    <w:rsid w:val="00D15E2D"/>
    <w:rsid w:val="00D210B4"/>
    <w:rsid w:val="00D3271E"/>
    <w:rsid w:val="00D475EB"/>
    <w:rsid w:val="00D63681"/>
    <w:rsid w:val="00D66784"/>
    <w:rsid w:val="00D926F8"/>
    <w:rsid w:val="00D93F22"/>
    <w:rsid w:val="00DB62C1"/>
    <w:rsid w:val="00DD48B7"/>
    <w:rsid w:val="00DF7E28"/>
    <w:rsid w:val="00E02514"/>
    <w:rsid w:val="00E0563A"/>
    <w:rsid w:val="00E404E2"/>
    <w:rsid w:val="00E62F57"/>
    <w:rsid w:val="00E86FB6"/>
    <w:rsid w:val="00EE241A"/>
    <w:rsid w:val="00EE4353"/>
    <w:rsid w:val="00EF2D6F"/>
    <w:rsid w:val="00F05AEB"/>
    <w:rsid w:val="00F137F8"/>
    <w:rsid w:val="00F42693"/>
    <w:rsid w:val="00F449F5"/>
    <w:rsid w:val="00F56C6C"/>
    <w:rsid w:val="00F629BD"/>
    <w:rsid w:val="00F71E63"/>
    <w:rsid w:val="00F865D8"/>
    <w:rsid w:val="00F95948"/>
    <w:rsid w:val="00FA5C65"/>
    <w:rsid w:val="00FB0052"/>
    <w:rsid w:val="00FB708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0441A89F"/>
  <w15:docId w15:val="{C4125A53-B58D-41FC-BC0E-AFA721DB45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01705"/>
    <w:pPr>
      <w:suppressAutoHyphens/>
      <w:spacing w:after="200" w:line="276" w:lineRule="auto"/>
    </w:pPr>
    <w:rPr>
      <w:rFonts w:ascii="Calibri" w:eastAsia="Calibri" w:hAnsi="Calibri" w:cs="Calibri"/>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bsatz-Standardschriftart">
    <w:name w:val="Absatz-Standardschriftart"/>
    <w:rsid w:val="00901705"/>
  </w:style>
  <w:style w:type="character" w:customStyle="1" w:styleId="2">
    <w:name w:val="Основной шрифт абзаца2"/>
    <w:rsid w:val="00901705"/>
  </w:style>
  <w:style w:type="character" w:customStyle="1" w:styleId="WW-Absatz-Standardschriftart">
    <w:name w:val="WW-Absatz-Standardschriftart"/>
    <w:rsid w:val="00901705"/>
  </w:style>
  <w:style w:type="character" w:customStyle="1" w:styleId="1">
    <w:name w:val="Основной шрифт абзаца1"/>
    <w:rsid w:val="00901705"/>
  </w:style>
  <w:style w:type="paragraph" w:customStyle="1" w:styleId="10">
    <w:name w:val="Заголовок1"/>
    <w:basedOn w:val="a"/>
    <w:next w:val="a3"/>
    <w:rsid w:val="00901705"/>
    <w:pPr>
      <w:keepNext/>
      <w:spacing w:before="240" w:after="120"/>
    </w:pPr>
    <w:rPr>
      <w:rFonts w:ascii="Arial" w:eastAsia="Microsoft YaHei" w:hAnsi="Arial" w:cs="Mangal"/>
      <w:sz w:val="28"/>
      <w:szCs w:val="28"/>
    </w:rPr>
  </w:style>
  <w:style w:type="paragraph" w:styleId="a3">
    <w:name w:val="Body Text"/>
    <w:basedOn w:val="a"/>
    <w:link w:val="a4"/>
    <w:uiPriority w:val="99"/>
    <w:rsid w:val="00901705"/>
    <w:pPr>
      <w:spacing w:after="120"/>
    </w:pPr>
  </w:style>
  <w:style w:type="paragraph" w:styleId="a5">
    <w:name w:val="List"/>
    <w:basedOn w:val="a3"/>
    <w:rsid w:val="00901705"/>
    <w:rPr>
      <w:rFonts w:ascii="Arial" w:hAnsi="Arial" w:cs="Mangal"/>
    </w:rPr>
  </w:style>
  <w:style w:type="paragraph" w:styleId="a6">
    <w:name w:val="caption"/>
    <w:basedOn w:val="a"/>
    <w:qFormat/>
    <w:rsid w:val="00901705"/>
    <w:pPr>
      <w:suppressLineNumbers/>
      <w:spacing w:before="120" w:after="120"/>
    </w:pPr>
    <w:rPr>
      <w:rFonts w:ascii="Arial" w:hAnsi="Arial" w:cs="Mangal"/>
      <w:i/>
      <w:iCs/>
      <w:sz w:val="20"/>
      <w:szCs w:val="24"/>
    </w:rPr>
  </w:style>
  <w:style w:type="paragraph" w:customStyle="1" w:styleId="20">
    <w:name w:val="Указатель2"/>
    <w:basedOn w:val="a"/>
    <w:rsid w:val="00901705"/>
    <w:pPr>
      <w:suppressLineNumbers/>
    </w:pPr>
    <w:rPr>
      <w:rFonts w:ascii="Arial" w:hAnsi="Arial" w:cs="Mangal"/>
    </w:rPr>
  </w:style>
  <w:style w:type="paragraph" w:customStyle="1" w:styleId="11">
    <w:name w:val="Название1"/>
    <w:basedOn w:val="a"/>
    <w:rsid w:val="00901705"/>
    <w:pPr>
      <w:suppressLineNumbers/>
      <w:spacing w:before="120" w:after="120"/>
    </w:pPr>
    <w:rPr>
      <w:rFonts w:ascii="Arial" w:hAnsi="Arial" w:cs="Mangal"/>
      <w:i/>
      <w:iCs/>
      <w:sz w:val="20"/>
      <w:szCs w:val="24"/>
    </w:rPr>
  </w:style>
  <w:style w:type="paragraph" w:customStyle="1" w:styleId="12">
    <w:name w:val="Указатель1"/>
    <w:basedOn w:val="a"/>
    <w:rsid w:val="00901705"/>
    <w:pPr>
      <w:suppressLineNumbers/>
    </w:pPr>
    <w:rPr>
      <w:rFonts w:ascii="Arial" w:hAnsi="Arial" w:cs="Mangal"/>
    </w:rPr>
  </w:style>
  <w:style w:type="paragraph" w:customStyle="1" w:styleId="a7">
    <w:name w:val="Содержимое таблицы"/>
    <w:basedOn w:val="a"/>
    <w:rsid w:val="00901705"/>
    <w:pPr>
      <w:suppressLineNumbers/>
    </w:pPr>
  </w:style>
  <w:style w:type="paragraph" w:customStyle="1" w:styleId="a8">
    <w:name w:val="Заголовок таблицы"/>
    <w:basedOn w:val="a7"/>
    <w:rsid w:val="00901705"/>
    <w:pPr>
      <w:jc w:val="center"/>
    </w:pPr>
    <w:rPr>
      <w:b/>
      <w:bCs/>
    </w:rPr>
  </w:style>
  <w:style w:type="paragraph" w:customStyle="1" w:styleId="Default">
    <w:name w:val="Default"/>
    <w:link w:val="Default0"/>
    <w:rsid w:val="006C7B71"/>
    <w:pPr>
      <w:autoSpaceDE w:val="0"/>
      <w:autoSpaceDN w:val="0"/>
      <w:adjustRightInd w:val="0"/>
    </w:pPr>
    <w:rPr>
      <w:rFonts w:ascii="Calibri" w:eastAsia="Calibri" w:hAnsi="Calibri" w:cs="Calibri"/>
      <w:color w:val="000000"/>
      <w:sz w:val="24"/>
      <w:szCs w:val="24"/>
      <w:lang w:eastAsia="en-US"/>
    </w:rPr>
  </w:style>
  <w:style w:type="character" w:customStyle="1" w:styleId="b-mail-dropdownitemcontent">
    <w:name w:val="b-mail-dropdown__item__content"/>
    <w:basedOn w:val="a0"/>
    <w:rsid w:val="006C7B71"/>
  </w:style>
  <w:style w:type="paragraph" w:styleId="a9">
    <w:name w:val="No Spacing"/>
    <w:link w:val="aa"/>
    <w:uiPriority w:val="1"/>
    <w:qFormat/>
    <w:rsid w:val="006C7B71"/>
    <w:rPr>
      <w:rFonts w:ascii="Calibri" w:eastAsia="Calibri" w:hAnsi="Calibri"/>
      <w:sz w:val="22"/>
      <w:szCs w:val="22"/>
      <w:lang w:eastAsia="en-US"/>
    </w:rPr>
  </w:style>
  <w:style w:type="character" w:customStyle="1" w:styleId="aa">
    <w:name w:val="Без интервала Знак"/>
    <w:link w:val="a9"/>
    <w:uiPriority w:val="1"/>
    <w:rsid w:val="006C7B71"/>
    <w:rPr>
      <w:rFonts w:ascii="Calibri" w:eastAsia="Calibri" w:hAnsi="Calibri"/>
      <w:sz w:val="22"/>
      <w:szCs w:val="22"/>
      <w:lang w:eastAsia="en-US" w:bidi="ar-SA"/>
    </w:rPr>
  </w:style>
  <w:style w:type="paragraph" w:styleId="ab">
    <w:name w:val="Balloon Text"/>
    <w:basedOn w:val="a"/>
    <w:link w:val="ac"/>
    <w:uiPriority w:val="99"/>
    <w:semiHidden/>
    <w:unhideWhenUsed/>
    <w:rsid w:val="007472EC"/>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7472EC"/>
    <w:rPr>
      <w:rFonts w:ascii="Segoe UI" w:eastAsia="Calibri" w:hAnsi="Segoe UI" w:cs="Segoe UI"/>
      <w:sz w:val="18"/>
      <w:szCs w:val="18"/>
      <w:lang w:eastAsia="zh-CN"/>
    </w:rPr>
  </w:style>
  <w:style w:type="character" w:customStyle="1" w:styleId="a4">
    <w:name w:val="Основной текст Знак"/>
    <w:link w:val="a3"/>
    <w:uiPriority w:val="99"/>
    <w:rsid w:val="00B90383"/>
    <w:rPr>
      <w:rFonts w:ascii="Calibri" w:eastAsia="Calibri" w:hAnsi="Calibri" w:cs="Calibri"/>
      <w:sz w:val="22"/>
      <w:szCs w:val="22"/>
      <w:lang w:eastAsia="zh-CN"/>
    </w:rPr>
  </w:style>
  <w:style w:type="character" w:customStyle="1" w:styleId="Default0">
    <w:name w:val="Default Знак"/>
    <w:link w:val="Default"/>
    <w:rsid w:val="009D7903"/>
    <w:rPr>
      <w:rFonts w:ascii="Calibri" w:eastAsia="Calibri" w:hAnsi="Calibri" w:cs="Calibri"/>
      <w:color w:val="000000"/>
      <w:sz w:val="24"/>
      <w:szCs w:val="24"/>
      <w:lang w:eastAsia="en-US"/>
    </w:rPr>
  </w:style>
  <w:style w:type="character" w:customStyle="1" w:styleId="fontstyle01">
    <w:name w:val="fontstyle01"/>
    <w:basedOn w:val="a0"/>
    <w:rsid w:val="00D475EB"/>
    <w:rPr>
      <w:rFonts w:ascii="Bold" w:hAnsi="Bold" w:hint="default"/>
      <w:b/>
      <w:bCs/>
      <w:i w:val="0"/>
      <w:iCs w:val="0"/>
      <w:color w:val="000000"/>
      <w:sz w:val="24"/>
      <w:szCs w:val="24"/>
    </w:rPr>
  </w:style>
  <w:style w:type="character" w:styleId="ad">
    <w:name w:val="annotation reference"/>
    <w:semiHidden/>
    <w:rsid w:val="00D475EB"/>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5310816">
      <w:bodyDiv w:val="1"/>
      <w:marLeft w:val="0"/>
      <w:marRight w:val="0"/>
      <w:marTop w:val="0"/>
      <w:marBottom w:val="0"/>
      <w:divBdr>
        <w:top w:val="none" w:sz="0" w:space="0" w:color="auto"/>
        <w:left w:val="none" w:sz="0" w:space="0" w:color="auto"/>
        <w:bottom w:val="none" w:sz="0" w:space="0" w:color="auto"/>
        <w:right w:val="none" w:sz="0" w:space="0" w:color="auto"/>
      </w:divBdr>
    </w:div>
    <w:div w:id="508253354">
      <w:bodyDiv w:val="1"/>
      <w:marLeft w:val="0"/>
      <w:marRight w:val="0"/>
      <w:marTop w:val="0"/>
      <w:marBottom w:val="0"/>
      <w:divBdr>
        <w:top w:val="none" w:sz="0" w:space="0" w:color="auto"/>
        <w:left w:val="none" w:sz="0" w:space="0" w:color="auto"/>
        <w:bottom w:val="none" w:sz="0" w:space="0" w:color="auto"/>
        <w:right w:val="none" w:sz="0" w:space="0" w:color="auto"/>
      </w:divBdr>
    </w:div>
    <w:div w:id="530608566">
      <w:bodyDiv w:val="1"/>
      <w:marLeft w:val="0"/>
      <w:marRight w:val="0"/>
      <w:marTop w:val="0"/>
      <w:marBottom w:val="0"/>
      <w:divBdr>
        <w:top w:val="none" w:sz="0" w:space="0" w:color="auto"/>
        <w:left w:val="none" w:sz="0" w:space="0" w:color="auto"/>
        <w:bottom w:val="none" w:sz="0" w:space="0" w:color="auto"/>
        <w:right w:val="none" w:sz="0" w:space="0" w:color="auto"/>
      </w:divBdr>
    </w:div>
    <w:div w:id="986782750">
      <w:bodyDiv w:val="1"/>
      <w:marLeft w:val="0"/>
      <w:marRight w:val="0"/>
      <w:marTop w:val="0"/>
      <w:marBottom w:val="0"/>
      <w:divBdr>
        <w:top w:val="none" w:sz="0" w:space="0" w:color="auto"/>
        <w:left w:val="none" w:sz="0" w:space="0" w:color="auto"/>
        <w:bottom w:val="none" w:sz="0" w:space="0" w:color="auto"/>
        <w:right w:val="none" w:sz="0" w:space="0" w:color="auto"/>
      </w:divBdr>
    </w:div>
    <w:div w:id="1369912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DCD031-C090-43A9-8499-B484B8B556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5</Pages>
  <Words>1397</Words>
  <Characters>7969</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9348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01</dc:creator>
  <cp:lastModifiedBy>admin</cp:lastModifiedBy>
  <cp:revision>49</cp:revision>
  <cp:lastPrinted>2021-03-19T07:37:00Z</cp:lastPrinted>
  <dcterms:created xsi:type="dcterms:W3CDTF">2023-06-15T05:29:00Z</dcterms:created>
  <dcterms:modified xsi:type="dcterms:W3CDTF">2023-06-20T03:03:00Z</dcterms:modified>
</cp:coreProperties>
</file>